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622" w:rsidRDefault="00F96616" w:rsidP="002F16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Garamond"/>
          <w:b/>
          <w:bCs/>
          <w:sz w:val="36"/>
          <w:szCs w:val="36"/>
        </w:rPr>
      </w:pPr>
      <w:r>
        <w:rPr>
          <w:rFonts w:ascii="Garamond" w:hAnsi="Garamond" w:cs="Garamond"/>
          <w:b/>
          <w:bCs/>
          <w:sz w:val="36"/>
          <w:szCs w:val="36"/>
        </w:rPr>
        <w:t xml:space="preserve">  </w:t>
      </w:r>
      <w:r w:rsidR="002F1622">
        <w:rPr>
          <w:rFonts w:ascii="Garamond" w:hAnsi="Garamond" w:cs="Garamond"/>
          <w:b/>
          <w:bCs/>
          <w:sz w:val="36"/>
          <w:szCs w:val="36"/>
        </w:rPr>
        <w:t>Curriculum Vitae</w:t>
      </w:r>
    </w:p>
    <w:p w:rsidR="00322DF4" w:rsidRPr="000B66EA" w:rsidRDefault="00322DF4" w:rsidP="000B66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Garamond"/>
          <w:b/>
          <w:bCs/>
          <w:sz w:val="20"/>
        </w:rPr>
      </w:pPr>
      <w:r w:rsidRPr="000B66EA">
        <w:rPr>
          <w:rFonts w:ascii="Garamond" w:hAnsi="Garamond" w:cs="Garamond"/>
          <w:b/>
          <w:bCs/>
          <w:sz w:val="36"/>
          <w:szCs w:val="36"/>
        </w:rPr>
        <w:t>Stephen H. Lyons</w:t>
      </w:r>
      <w:r w:rsidRPr="000B66EA">
        <w:rPr>
          <w:rFonts w:ascii="Garamond" w:hAnsi="Garamond" w:cs="Garamond"/>
          <w:b/>
          <w:bCs/>
          <w:sz w:val="28"/>
          <w:szCs w:val="28"/>
        </w:rPr>
        <w:t xml:space="preserve">, </w:t>
      </w:r>
      <w:r w:rsidRPr="000B66EA">
        <w:rPr>
          <w:rFonts w:ascii="Garamond" w:hAnsi="Garamond" w:cs="Garamond"/>
          <w:b/>
          <w:bCs/>
          <w:sz w:val="20"/>
        </w:rPr>
        <w:t>M.Ed., M.M.</w:t>
      </w:r>
    </w:p>
    <w:p w:rsidR="000B66EA" w:rsidRPr="000B66EA" w:rsidRDefault="00620CBB" w:rsidP="00620CBB">
      <w:pPr>
        <w:pBdr>
          <w:bottom w:val="single" w:sz="1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Garamond" w:hAnsi="Garamond" w:cs="Garamond"/>
          <w:sz w:val="20"/>
        </w:rPr>
      </w:pPr>
      <w:r>
        <w:rPr>
          <w:rFonts w:ascii="Garamond" w:hAnsi="Garamond" w:cs="Garamond"/>
          <w:sz w:val="20"/>
        </w:rPr>
        <w:t xml:space="preserve">                                                                   </w:t>
      </w:r>
      <w:r w:rsidR="00322DF4" w:rsidRPr="000B66EA">
        <w:rPr>
          <w:rFonts w:ascii="Garamond" w:hAnsi="Garamond" w:cs="Garamond"/>
          <w:sz w:val="20"/>
        </w:rPr>
        <w:t>617-997-1041</w:t>
      </w:r>
    </w:p>
    <w:p w:rsidR="000B66EA" w:rsidRPr="000B66EA" w:rsidRDefault="00620CBB" w:rsidP="00620CBB">
      <w:pPr>
        <w:pBdr>
          <w:bottom w:val="single" w:sz="1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Garamond" w:hAnsi="Garamond" w:cs="Garamond"/>
          <w:sz w:val="20"/>
        </w:rPr>
      </w:pPr>
      <w:r>
        <w:t xml:space="preserve">                                                  </w:t>
      </w:r>
      <w:hyperlink r:id="rId6" w:history="1">
        <w:r w:rsidR="00322DF4" w:rsidRPr="000B66EA">
          <w:rPr>
            <w:rStyle w:val="Hyperlink"/>
            <w:rFonts w:cs="Garamond"/>
            <w:sz w:val="20"/>
            <w:u w:val="none"/>
          </w:rPr>
          <w:t>shlyons_7@hotmail.com</w:t>
        </w:r>
      </w:hyperlink>
    </w:p>
    <w:p w:rsidR="00322DF4" w:rsidRPr="000B66EA" w:rsidRDefault="00620CBB" w:rsidP="00620CBB">
      <w:pPr>
        <w:pBdr>
          <w:bottom w:val="single" w:sz="1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Garamond" w:hAnsi="Garamond" w:cs="Garamond"/>
          <w:sz w:val="20"/>
        </w:rPr>
      </w:pPr>
      <w:r>
        <w:rPr>
          <w:rFonts w:ascii="Garamond" w:hAnsi="Garamond" w:cs="Garamond"/>
          <w:sz w:val="20"/>
        </w:rPr>
        <w:t xml:space="preserve">                                                             </w:t>
      </w:r>
      <w:proofErr w:type="gramStart"/>
      <w:r w:rsidR="00322DF4" w:rsidRPr="000B66EA">
        <w:rPr>
          <w:rFonts w:ascii="Garamond" w:hAnsi="Garamond" w:cs="Garamond"/>
          <w:sz w:val="20"/>
        </w:rPr>
        <w:t>skype</w:t>
      </w:r>
      <w:proofErr w:type="gramEnd"/>
      <w:r w:rsidR="00322DF4" w:rsidRPr="000B66EA">
        <w:rPr>
          <w:rFonts w:ascii="Garamond" w:hAnsi="Garamond" w:cs="Garamond"/>
          <w:sz w:val="20"/>
        </w:rPr>
        <w:t xml:space="preserve">: </w:t>
      </w:r>
      <w:proofErr w:type="spellStart"/>
      <w:r w:rsidR="00322DF4" w:rsidRPr="000B66EA">
        <w:rPr>
          <w:rFonts w:ascii="Garamond" w:hAnsi="Garamond" w:cs="Garamond"/>
          <w:sz w:val="20"/>
        </w:rPr>
        <w:t>stephen.h.lyons</w:t>
      </w:r>
      <w:proofErr w:type="spellEnd"/>
    </w:p>
    <w:p w:rsidR="00322DF4" w:rsidRDefault="00322DF4" w:rsidP="00322DF4">
      <w:pPr>
        <w:pBdr>
          <w:bottom w:val="single" w:sz="1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Garamond" w:hAnsi="Garamond" w:cs="Garamond"/>
          <w:sz w:val="16"/>
          <w:szCs w:val="16"/>
        </w:rPr>
      </w:pPr>
    </w:p>
    <w:p w:rsidR="005A0682" w:rsidRPr="000B66EA" w:rsidRDefault="005A0682" w:rsidP="00322DF4">
      <w:pPr>
        <w:pBdr>
          <w:bottom w:val="single" w:sz="1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Garamond" w:hAnsi="Garamond" w:cs="Garamond"/>
          <w:sz w:val="16"/>
          <w:szCs w:val="16"/>
        </w:rPr>
      </w:pPr>
    </w:p>
    <w:p w:rsidR="00322DF4" w:rsidRPr="000B66EA" w:rsidRDefault="00322DF4" w:rsidP="00322DF4">
      <w:pPr>
        <w:pStyle w:val="Heading1"/>
        <w:keepLines/>
        <w:tabs>
          <w:tab w:val="left" w:pos="0"/>
          <w:tab w:val="left" w:pos="720"/>
          <w:tab w:val="left" w:pos="2160"/>
          <w:tab w:val="left" w:pos="2880"/>
          <w:tab w:val="left" w:pos="3600"/>
          <w:tab w:val="left" w:pos="4320"/>
          <w:tab w:val="left" w:pos="5040"/>
          <w:tab w:val="left" w:pos="5760"/>
          <w:tab w:val="left" w:pos="6480"/>
          <w:tab w:val="left" w:pos="7200"/>
          <w:tab w:val="left" w:pos="7920"/>
        </w:tabs>
        <w:rPr>
          <w:rFonts w:cs="Garamond"/>
          <w:b/>
          <w:bCs/>
          <w:i/>
          <w:iCs/>
          <w:sz w:val="16"/>
          <w:szCs w:val="16"/>
        </w:rPr>
      </w:pPr>
    </w:p>
    <w:p w:rsidR="00322DF4" w:rsidRPr="000B66EA" w:rsidRDefault="00322DF4" w:rsidP="005F56FD">
      <w:pPr>
        <w:pStyle w:val="Heading1"/>
        <w:keepLines/>
        <w:pBdr>
          <w:top w:val="single" w:sz="4" w:space="1" w:color="auto"/>
          <w:left w:val="single" w:sz="4" w:space="4" w:color="auto"/>
          <w:bottom w:val="single" w:sz="4" w:space="1" w:color="auto"/>
          <w:right w:val="single" w:sz="4" w:space="4" w:color="auto"/>
        </w:pBdr>
        <w:tabs>
          <w:tab w:val="left" w:pos="0"/>
          <w:tab w:val="left" w:pos="720"/>
          <w:tab w:val="left" w:pos="2160"/>
          <w:tab w:val="left" w:pos="2880"/>
          <w:tab w:val="left" w:pos="3600"/>
          <w:tab w:val="left" w:pos="4320"/>
          <w:tab w:val="left" w:pos="5040"/>
          <w:tab w:val="left" w:pos="5760"/>
          <w:tab w:val="left" w:pos="6480"/>
          <w:tab w:val="left" w:pos="7200"/>
          <w:tab w:val="left" w:pos="7920"/>
        </w:tabs>
        <w:jc w:val="center"/>
        <w:rPr>
          <w:rFonts w:cs="Garamond"/>
          <w:b/>
          <w:bCs/>
          <w:i/>
          <w:iCs/>
          <w:sz w:val="28"/>
          <w:szCs w:val="28"/>
        </w:rPr>
      </w:pPr>
      <w:r w:rsidRPr="000B66EA">
        <w:rPr>
          <w:rFonts w:cs="Garamond"/>
          <w:b/>
          <w:bCs/>
          <w:i/>
          <w:iCs/>
          <w:sz w:val="28"/>
          <w:szCs w:val="28"/>
        </w:rPr>
        <w:t>SUMMARY OF QUALIFICATIONS</w:t>
      </w:r>
    </w:p>
    <w:p w:rsidR="00322DF4" w:rsidRDefault="000B457C" w:rsidP="00BF0B53">
      <w:pPr>
        <w:pBdr>
          <w:top w:val="single" w:sz="4" w:space="1" w:color="auto"/>
          <w:left w:val="single" w:sz="4" w:space="4" w:color="auto"/>
          <w:bottom w:val="single" w:sz="4" w:space="1" w:color="auto"/>
          <w:right w:val="single" w:sz="4" w:space="4" w:color="auto"/>
        </w:pBdr>
        <w:jc w:val="center"/>
        <w:rPr>
          <w:rFonts w:ascii="Garamond" w:hAnsi="Garamond"/>
        </w:rPr>
      </w:pPr>
      <w:r>
        <w:rPr>
          <w:rFonts w:ascii="Garamond" w:hAnsi="Garamond"/>
        </w:rPr>
        <w:t>An innovative</w:t>
      </w:r>
      <w:r w:rsidR="00102ECB">
        <w:rPr>
          <w:rFonts w:ascii="Garamond" w:hAnsi="Garamond"/>
        </w:rPr>
        <w:t>,</w:t>
      </w:r>
      <w:r w:rsidR="00322DF4" w:rsidRPr="008F4A87">
        <w:rPr>
          <w:rFonts w:ascii="Garamond" w:hAnsi="Garamond"/>
        </w:rPr>
        <w:t xml:space="preserve"> </w:t>
      </w:r>
      <w:proofErr w:type="spellStart"/>
      <w:r w:rsidR="005A0682">
        <w:rPr>
          <w:rFonts w:ascii="Garamond" w:hAnsi="Garamond"/>
        </w:rPr>
        <w:t>interculturally</w:t>
      </w:r>
      <w:proofErr w:type="spellEnd"/>
      <w:r w:rsidR="005A0682">
        <w:rPr>
          <w:rFonts w:ascii="Garamond" w:hAnsi="Garamond"/>
        </w:rPr>
        <w:t xml:space="preserve"> competent</w:t>
      </w:r>
      <w:r w:rsidR="008749E8">
        <w:rPr>
          <w:rFonts w:ascii="Garamond" w:hAnsi="Garamond"/>
        </w:rPr>
        <w:t xml:space="preserve"> educator, </w:t>
      </w:r>
      <w:r w:rsidR="00090EBA">
        <w:rPr>
          <w:rFonts w:ascii="Garamond" w:hAnsi="Garamond"/>
        </w:rPr>
        <w:t xml:space="preserve">administrator </w:t>
      </w:r>
      <w:r w:rsidR="008749E8">
        <w:rPr>
          <w:rFonts w:ascii="Garamond" w:hAnsi="Garamond"/>
        </w:rPr>
        <w:t xml:space="preserve">and consultant </w:t>
      </w:r>
      <w:r w:rsidR="00C87425">
        <w:rPr>
          <w:rFonts w:ascii="Garamond" w:hAnsi="Garamond"/>
        </w:rPr>
        <w:t xml:space="preserve">with </w:t>
      </w:r>
      <w:r w:rsidR="002D65A3">
        <w:rPr>
          <w:rFonts w:ascii="Garamond" w:hAnsi="Garamond"/>
        </w:rPr>
        <w:t xml:space="preserve">teaching </w:t>
      </w:r>
      <w:r w:rsidR="003440B4">
        <w:rPr>
          <w:rFonts w:ascii="Garamond" w:hAnsi="Garamond"/>
        </w:rPr>
        <w:t>experience</w:t>
      </w:r>
      <w:r w:rsidR="00EC4CFA">
        <w:rPr>
          <w:rFonts w:ascii="Garamond" w:hAnsi="Garamond"/>
        </w:rPr>
        <w:t xml:space="preserve"> in</w:t>
      </w:r>
      <w:r w:rsidR="00C87425">
        <w:rPr>
          <w:rFonts w:ascii="Garamond" w:hAnsi="Garamond"/>
        </w:rPr>
        <w:t xml:space="preserve"> Communications, </w:t>
      </w:r>
      <w:r w:rsidR="009408D9">
        <w:rPr>
          <w:rFonts w:ascii="Garamond" w:hAnsi="Garamond"/>
        </w:rPr>
        <w:t xml:space="preserve">Management, </w:t>
      </w:r>
      <w:r w:rsidR="006951B7">
        <w:rPr>
          <w:rFonts w:ascii="Garamond" w:hAnsi="Garamond"/>
        </w:rPr>
        <w:t>Organizational Leadership and Culture</w:t>
      </w:r>
      <w:r w:rsidR="00C87425">
        <w:rPr>
          <w:rFonts w:ascii="Garamond" w:hAnsi="Garamond"/>
        </w:rPr>
        <w:t xml:space="preserve"> courses</w:t>
      </w:r>
      <w:r w:rsidR="00322DF4">
        <w:rPr>
          <w:rFonts w:ascii="Garamond" w:hAnsi="Garamond"/>
        </w:rPr>
        <w:t>.</w:t>
      </w:r>
    </w:p>
    <w:p w:rsidR="00090EBA" w:rsidRDefault="00090EBA" w:rsidP="00090EBA">
      <w:pPr>
        <w:pBdr>
          <w:top w:val="single" w:sz="4" w:space="1" w:color="auto"/>
          <w:left w:val="single" w:sz="4" w:space="4" w:color="auto"/>
          <w:bottom w:val="single" w:sz="4" w:space="1" w:color="auto"/>
          <w:right w:val="single" w:sz="4" w:space="4" w:color="auto"/>
        </w:pBdr>
        <w:rPr>
          <w:rFonts w:ascii="Garamond" w:hAnsi="Garamond" w:cs="Garamond"/>
          <w:bCs/>
          <w:iCs/>
          <w:sz w:val="22"/>
          <w:szCs w:val="22"/>
        </w:rPr>
      </w:pPr>
    </w:p>
    <w:p w:rsidR="00090EBA" w:rsidRPr="00C9215E" w:rsidRDefault="00327890" w:rsidP="00090EBA">
      <w:pPr>
        <w:pBdr>
          <w:top w:val="single" w:sz="4" w:space="1" w:color="auto"/>
          <w:left w:val="single" w:sz="4" w:space="4" w:color="auto"/>
          <w:bottom w:val="single" w:sz="4" w:space="1" w:color="auto"/>
          <w:right w:val="single" w:sz="4" w:space="4" w:color="auto"/>
        </w:pBdr>
        <w:rPr>
          <w:rFonts w:ascii="Garamond" w:hAnsi="Garamond" w:cs="Garamond"/>
          <w:bCs/>
          <w:iCs/>
          <w:sz w:val="22"/>
          <w:szCs w:val="22"/>
        </w:rPr>
      </w:pPr>
      <w:proofErr w:type="spellStart"/>
      <w:r>
        <w:rPr>
          <w:rFonts w:ascii="Garamond" w:hAnsi="Garamond" w:cs="Garamond"/>
          <w:bCs/>
          <w:iCs/>
          <w:sz w:val="22"/>
          <w:szCs w:val="22"/>
        </w:rPr>
        <w:t>Onground</w:t>
      </w:r>
      <w:proofErr w:type="spellEnd"/>
      <w:r>
        <w:rPr>
          <w:rFonts w:ascii="Garamond" w:hAnsi="Garamond" w:cs="Garamond"/>
          <w:bCs/>
          <w:iCs/>
          <w:sz w:val="22"/>
          <w:szCs w:val="22"/>
        </w:rPr>
        <w:t xml:space="preserve">, Online, Hybrid </w:t>
      </w:r>
      <w:r w:rsidR="00120D2C">
        <w:rPr>
          <w:rFonts w:ascii="Garamond" w:hAnsi="Garamond" w:cs="Garamond"/>
          <w:bCs/>
          <w:iCs/>
          <w:sz w:val="22"/>
          <w:szCs w:val="22"/>
        </w:rPr>
        <w:t>T</w:t>
      </w:r>
      <w:r w:rsidR="00C9215E">
        <w:rPr>
          <w:rFonts w:ascii="Garamond" w:hAnsi="Garamond" w:cs="Garamond"/>
          <w:bCs/>
          <w:iCs/>
          <w:sz w:val="22"/>
          <w:szCs w:val="22"/>
        </w:rPr>
        <w:t>eaching</w:t>
      </w:r>
      <w:r w:rsidR="00C9215E">
        <w:rPr>
          <w:rFonts w:ascii="Garamond" w:hAnsi="Garamond" w:cs="Garamond"/>
          <w:bCs/>
          <w:iCs/>
          <w:sz w:val="22"/>
          <w:szCs w:val="22"/>
        </w:rPr>
        <w:tab/>
        <w:t xml:space="preserve">    </w:t>
      </w:r>
      <w:r w:rsidR="004E701F">
        <w:rPr>
          <w:rFonts w:ascii="Garamond" w:hAnsi="Garamond" w:cs="Garamond"/>
          <w:bCs/>
          <w:iCs/>
          <w:sz w:val="22"/>
          <w:szCs w:val="22"/>
        </w:rPr>
        <w:t>Curriculum Design</w:t>
      </w:r>
      <w:r w:rsidR="00C9215E">
        <w:rPr>
          <w:rFonts w:ascii="Garamond" w:hAnsi="Garamond" w:cs="Garamond"/>
          <w:bCs/>
          <w:iCs/>
          <w:sz w:val="22"/>
          <w:szCs w:val="22"/>
        </w:rPr>
        <w:tab/>
      </w:r>
      <w:r w:rsidR="00C9215E">
        <w:rPr>
          <w:rFonts w:ascii="Garamond" w:hAnsi="Garamond" w:cs="Garamond"/>
          <w:bCs/>
          <w:iCs/>
          <w:sz w:val="22"/>
          <w:szCs w:val="22"/>
        </w:rPr>
        <w:tab/>
      </w:r>
      <w:r w:rsidR="00C9215E">
        <w:rPr>
          <w:rFonts w:ascii="Garamond" w:hAnsi="Garamond" w:cs="Garamond"/>
          <w:bCs/>
          <w:iCs/>
          <w:sz w:val="22"/>
          <w:szCs w:val="22"/>
        </w:rPr>
        <w:tab/>
        <w:t xml:space="preserve">Instructional Design </w:t>
      </w:r>
      <w:r w:rsidR="00C9215E">
        <w:rPr>
          <w:rFonts w:ascii="Garamond" w:hAnsi="Garamond"/>
          <w:sz w:val="22"/>
          <w:szCs w:val="22"/>
        </w:rPr>
        <w:t>Cultural Competency Tr</w:t>
      </w:r>
      <w:r w:rsidR="006951B7">
        <w:rPr>
          <w:rFonts w:ascii="Garamond" w:hAnsi="Garamond"/>
          <w:sz w:val="22"/>
          <w:szCs w:val="22"/>
        </w:rPr>
        <w:t>aining</w:t>
      </w:r>
      <w:r w:rsidR="006951B7">
        <w:rPr>
          <w:rFonts w:ascii="Garamond" w:hAnsi="Garamond"/>
          <w:sz w:val="22"/>
          <w:szCs w:val="22"/>
        </w:rPr>
        <w:tab/>
      </w:r>
      <w:r w:rsidR="006951B7">
        <w:rPr>
          <w:rFonts w:ascii="Garamond" w:hAnsi="Garamond"/>
          <w:sz w:val="22"/>
          <w:szCs w:val="22"/>
        </w:rPr>
        <w:tab/>
        <w:t xml:space="preserve">    International Program Design</w:t>
      </w:r>
      <w:r w:rsidR="006951B7">
        <w:rPr>
          <w:rFonts w:ascii="Garamond" w:hAnsi="Garamond"/>
          <w:sz w:val="22"/>
          <w:szCs w:val="22"/>
        </w:rPr>
        <w:tab/>
      </w:r>
      <w:r w:rsidR="00C9215E">
        <w:rPr>
          <w:rFonts w:ascii="Garamond" w:hAnsi="Garamond"/>
          <w:sz w:val="22"/>
          <w:szCs w:val="22"/>
        </w:rPr>
        <w:tab/>
        <w:t>Academic Partnerships</w:t>
      </w:r>
    </w:p>
    <w:p w:rsidR="004E701F" w:rsidRDefault="003F090D" w:rsidP="00090EBA">
      <w:pPr>
        <w:pBdr>
          <w:top w:val="single" w:sz="4" w:space="1" w:color="auto"/>
          <w:left w:val="single" w:sz="4" w:space="4" w:color="auto"/>
          <w:bottom w:val="single" w:sz="4" w:space="1" w:color="auto"/>
          <w:right w:val="single" w:sz="4" w:space="4" w:color="auto"/>
        </w:pBdr>
        <w:rPr>
          <w:rFonts w:ascii="Garamond" w:hAnsi="Garamond"/>
          <w:sz w:val="22"/>
          <w:szCs w:val="22"/>
        </w:rPr>
      </w:pPr>
      <w:r>
        <w:rPr>
          <w:rFonts w:ascii="Garamond" w:hAnsi="Garamond"/>
          <w:sz w:val="22"/>
          <w:szCs w:val="22"/>
        </w:rPr>
        <w:t>International Education</w:t>
      </w:r>
      <w:r w:rsidR="00C9215E">
        <w:rPr>
          <w:rFonts w:ascii="Garamond" w:hAnsi="Garamond"/>
          <w:sz w:val="22"/>
          <w:szCs w:val="22"/>
        </w:rPr>
        <w:t xml:space="preserve"> Consulting</w:t>
      </w:r>
      <w:r w:rsidR="001E5B0B">
        <w:rPr>
          <w:rFonts w:ascii="Garamond" w:hAnsi="Garamond"/>
          <w:sz w:val="22"/>
          <w:szCs w:val="22"/>
        </w:rPr>
        <w:tab/>
        <w:t xml:space="preserve">    </w:t>
      </w:r>
      <w:r w:rsidR="004E701F">
        <w:rPr>
          <w:rFonts w:ascii="Garamond" w:hAnsi="Garamond"/>
          <w:sz w:val="22"/>
          <w:szCs w:val="22"/>
        </w:rPr>
        <w:t>Enrollment Management</w:t>
      </w:r>
      <w:r w:rsidR="00C9215E">
        <w:rPr>
          <w:rFonts w:ascii="Garamond" w:hAnsi="Garamond"/>
          <w:sz w:val="22"/>
          <w:szCs w:val="22"/>
        </w:rPr>
        <w:tab/>
      </w:r>
      <w:r w:rsidR="00C9215E">
        <w:rPr>
          <w:rFonts w:ascii="Garamond" w:hAnsi="Garamond"/>
          <w:sz w:val="22"/>
          <w:szCs w:val="22"/>
        </w:rPr>
        <w:tab/>
        <w:t>Recruitment/Marketing</w:t>
      </w:r>
      <w:r w:rsidR="004E701F">
        <w:rPr>
          <w:rFonts w:ascii="Garamond" w:hAnsi="Garamond"/>
          <w:sz w:val="22"/>
          <w:szCs w:val="22"/>
        </w:rPr>
        <w:t xml:space="preserve"> </w:t>
      </w:r>
    </w:p>
    <w:p w:rsidR="004E701F" w:rsidRPr="00C9215E" w:rsidRDefault="004E701F" w:rsidP="00090EBA">
      <w:pPr>
        <w:pBdr>
          <w:top w:val="single" w:sz="4" w:space="1" w:color="auto"/>
          <w:left w:val="single" w:sz="4" w:space="4" w:color="auto"/>
          <w:bottom w:val="single" w:sz="4" w:space="1" w:color="auto"/>
          <w:right w:val="single" w:sz="4" w:space="4" w:color="auto"/>
        </w:pBdr>
        <w:rPr>
          <w:rFonts w:ascii="Garamond" w:hAnsi="Garamond"/>
          <w:sz w:val="16"/>
          <w:szCs w:val="16"/>
        </w:rPr>
      </w:pPr>
    </w:p>
    <w:p w:rsidR="00264160" w:rsidRDefault="00C9215E" w:rsidP="00090EBA">
      <w:pPr>
        <w:pBdr>
          <w:top w:val="single" w:sz="4" w:space="1" w:color="auto"/>
          <w:left w:val="single" w:sz="4" w:space="4" w:color="auto"/>
          <w:bottom w:val="single" w:sz="4" w:space="1" w:color="auto"/>
          <w:right w:val="single" w:sz="4" w:space="4" w:color="auto"/>
        </w:pBdr>
        <w:rPr>
          <w:rFonts w:ascii="Garamond" w:hAnsi="Garamond"/>
          <w:sz w:val="22"/>
          <w:szCs w:val="22"/>
        </w:rPr>
      </w:pPr>
      <w:proofErr w:type="spellStart"/>
      <w:r>
        <w:rPr>
          <w:rFonts w:ascii="Garamond" w:hAnsi="Garamond"/>
          <w:sz w:val="22"/>
          <w:szCs w:val="22"/>
        </w:rPr>
        <w:t>BlackBoard</w:t>
      </w:r>
      <w:proofErr w:type="spellEnd"/>
      <w:r>
        <w:rPr>
          <w:rFonts w:ascii="Garamond" w:hAnsi="Garamond"/>
          <w:sz w:val="22"/>
          <w:szCs w:val="22"/>
        </w:rPr>
        <w:t xml:space="preserve"> LMS</w:t>
      </w:r>
      <w:r w:rsidR="004E701F">
        <w:rPr>
          <w:rFonts w:ascii="Garamond" w:hAnsi="Garamond"/>
          <w:sz w:val="22"/>
          <w:szCs w:val="22"/>
        </w:rPr>
        <w:t xml:space="preserve">, </w:t>
      </w:r>
      <w:r w:rsidR="00606B1C">
        <w:rPr>
          <w:rFonts w:ascii="Garamond" w:hAnsi="Garamond"/>
          <w:sz w:val="22"/>
          <w:szCs w:val="22"/>
        </w:rPr>
        <w:t xml:space="preserve">Moodle </w:t>
      </w:r>
      <w:r w:rsidR="005845B7">
        <w:rPr>
          <w:rFonts w:ascii="Garamond" w:hAnsi="Garamond"/>
          <w:sz w:val="22"/>
          <w:szCs w:val="22"/>
        </w:rPr>
        <w:t>LMS</w:t>
      </w:r>
      <w:r w:rsidR="00606B1C">
        <w:rPr>
          <w:rFonts w:ascii="Garamond" w:hAnsi="Garamond"/>
          <w:sz w:val="22"/>
          <w:szCs w:val="22"/>
        </w:rPr>
        <w:t xml:space="preserve">, Canvas LMS, </w:t>
      </w:r>
      <w:r w:rsidR="0037031F">
        <w:rPr>
          <w:rFonts w:ascii="Garamond" w:hAnsi="Garamond"/>
          <w:sz w:val="22"/>
          <w:szCs w:val="22"/>
        </w:rPr>
        <w:t xml:space="preserve">Camtasia, </w:t>
      </w:r>
      <w:proofErr w:type="spellStart"/>
      <w:r w:rsidR="0037031F">
        <w:rPr>
          <w:rFonts w:ascii="Garamond" w:hAnsi="Garamond"/>
          <w:sz w:val="22"/>
          <w:szCs w:val="22"/>
        </w:rPr>
        <w:t>Kaltura</w:t>
      </w:r>
      <w:proofErr w:type="spellEnd"/>
      <w:r w:rsidR="0037031F">
        <w:rPr>
          <w:rFonts w:ascii="Garamond" w:hAnsi="Garamond"/>
          <w:sz w:val="22"/>
          <w:szCs w:val="22"/>
        </w:rPr>
        <w:t xml:space="preserve"> </w:t>
      </w:r>
      <w:r w:rsidR="006951B7">
        <w:rPr>
          <w:rFonts w:ascii="Garamond" w:hAnsi="Garamond"/>
          <w:sz w:val="22"/>
          <w:szCs w:val="22"/>
        </w:rPr>
        <w:t xml:space="preserve">Media </w:t>
      </w:r>
      <w:r w:rsidR="0037031F">
        <w:rPr>
          <w:rFonts w:ascii="Garamond" w:hAnsi="Garamond"/>
          <w:sz w:val="22"/>
          <w:szCs w:val="22"/>
        </w:rPr>
        <w:t>Cap</w:t>
      </w:r>
      <w:r>
        <w:rPr>
          <w:rFonts w:ascii="Garamond" w:hAnsi="Garamond"/>
          <w:sz w:val="22"/>
          <w:szCs w:val="22"/>
        </w:rPr>
        <w:t>t</w:t>
      </w:r>
      <w:r w:rsidR="0037031F">
        <w:rPr>
          <w:rFonts w:ascii="Garamond" w:hAnsi="Garamond"/>
          <w:sz w:val="22"/>
          <w:szCs w:val="22"/>
        </w:rPr>
        <w:t>ur</w:t>
      </w:r>
      <w:r>
        <w:rPr>
          <w:rFonts w:ascii="Garamond" w:hAnsi="Garamond"/>
          <w:sz w:val="22"/>
          <w:szCs w:val="22"/>
        </w:rPr>
        <w:t>e</w:t>
      </w:r>
    </w:p>
    <w:p w:rsidR="00C9215E" w:rsidRDefault="00C9215E" w:rsidP="00090EBA">
      <w:pPr>
        <w:pBdr>
          <w:top w:val="single" w:sz="4" w:space="1" w:color="auto"/>
          <w:left w:val="single" w:sz="4" w:space="4" w:color="auto"/>
          <w:bottom w:val="single" w:sz="4" w:space="1" w:color="auto"/>
          <w:right w:val="single" w:sz="4" w:space="4" w:color="auto"/>
        </w:pBdr>
        <w:rPr>
          <w:rFonts w:ascii="Garamond" w:hAnsi="Garamond"/>
          <w:sz w:val="22"/>
          <w:szCs w:val="22"/>
        </w:rPr>
      </w:pPr>
    </w:p>
    <w:p w:rsidR="00264160" w:rsidRDefault="004E701F" w:rsidP="00090EBA">
      <w:pPr>
        <w:pBdr>
          <w:top w:val="single" w:sz="4" w:space="1" w:color="auto"/>
          <w:left w:val="single" w:sz="4" w:space="4" w:color="auto"/>
          <w:bottom w:val="single" w:sz="4" w:space="1" w:color="auto"/>
          <w:right w:val="single" w:sz="4" w:space="4" w:color="auto"/>
        </w:pBdr>
        <w:rPr>
          <w:rFonts w:ascii="Garamond" w:hAnsi="Garamond"/>
          <w:sz w:val="22"/>
          <w:szCs w:val="22"/>
        </w:rPr>
      </w:pPr>
      <w:bookmarkStart w:id="0" w:name="_GoBack"/>
      <w:bookmarkEnd w:id="0"/>
      <w:r>
        <w:rPr>
          <w:rFonts w:ascii="Garamond" w:hAnsi="Garamond"/>
          <w:sz w:val="22"/>
          <w:szCs w:val="22"/>
        </w:rPr>
        <w:t xml:space="preserve">Diversity </w:t>
      </w:r>
      <w:r w:rsidR="00264160">
        <w:rPr>
          <w:rFonts w:ascii="Garamond" w:hAnsi="Garamond"/>
          <w:sz w:val="22"/>
          <w:szCs w:val="22"/>
        </w:rPr>
        <w:t>Awareness Profile Administrator</w:t>
      </w:r>
      <w:r>
        <w:rPr>
          <w:rFonts w:ascii="Garamond" w:hAnsi="Garamond"/>
          <w:sz w:val="22"/>
          <w:szCs w:val="22"/>
        </w:rPr>
        <w:t xml:space="preserve"> </w:t>
      </w:r>
    </w:p>
    <w:p w:rsidR="00322DF4" w:rsidRPr="00264160" w:rsidRDefault="004E701F" w:rsidP="00090EBA">
      <w:pPr>
        <w:pBdr>
          <w:top w:val="single" w:sz="4" w:space="1" w:color="auto"/>
          <w:left w:val="single" w:sz="4" w:space="4" w:color="auto"/>
          <w:bottom w:val="single" w:sz="4" w:space="1" w:color="auto"/>
          <w:right w:val="single" w:sz="4" w:space="4" w:color="auto"/>
        </w:pBdr>
        <w:rPr>
          <w:rFonts w:ascii="Garamond" w:hAnsi="Garamond"/>
          <w:sz w:val="22"/>
          <w:szCs w:val="22"/>
        </w:rPr>
      </w:pPr>
      <w:r>
        <w:rPr>
          <w:rFonts w:ascii="Garamond" w:hAnsi="Garamond"/>
          <w:sz w:val="22"/>
          <w:szCs w:val="22"/>
        </w:rPr>
        <w:t>Organizational Development Graduate Certificate</w:t>
      </w:r>
      <w:r w:rsidR="00BE1827" w:rsidRPr="001617E4">
        <w:rPr>
          <w:rFonts w:ascii="Garamond" w:hAnsi="Garamond"/>
          <w:sz w:val="22"/>
          <w:szCs w:val="22"/>
        </w:rPr>
        <w:tab/>
        <w:t xml:space="preserve">   </w:t>
      </w:r>
    </w:p>
    <w:p w:rsidR="00EC1186" w:rsidRDefault="00EC1186" w:rsidP="00322DF4"/>
    <w:p w:rsidR="005A0682" w:rsidRDefault="005A0682" w:rsidP="00226600">
      <w:pPr>
        <w:jc w:val="center"/>
        <w:rPr>
          <w:rFonts w:ascii="Garamond" w:hAnsi="Garamond"/>
          <w:b/>
          <w:i/>
          <w:sz w:val="28"/>
          <w:szCs w:val="28"/>
          <w:u w:val="single"/>
        </w:rPr>
      </w:pPr>
    </w:p>
    <w:p w:rsidR="00102ECB" w:rsidRDefault="00102ECB" w:rsidP="00226600">
      <w:pPr>
        <w:jc w:val="center"/>
        <w:rPr>
          <w:rFonts w:ascii="Garamond" w:hAnsi="Garamond"/>
          <w:b/>
          <w:i/>
          <w:sz w:val="28"/>
          <w:szCs w:val="28"/>
          <w:u w:val="single"/>
        </w:rPr>
      </w:pPr>
    </w:p>
    <w:p w:rsidR="00E8435A" w:rsidRDefault="00E8435A" w:rsidP="00226600">
      <w:pPr>
        <w:jc w:val="center"/>
        <w:rPr>
          <w:rFonts w:ascii="Garamond" w:hAnsi="Garamond"/>
          <w:b/>
          <w:i/>
          <w:sz w:val="28"/>
          <w:szCs w:val="28"/>
          <w:u w:val="single"/>
        </w:rPr>
      </w:pPr>
    </w:p>
    <w:p w:rsidR="00E8435A" w:rsidRDefault="00E8435A" w:rsidP="00226600">
      <w:pPr>
        <w:jc w:val="center"/>
        <w:rPr>
          <w:rFonts w:ascii="Garamond" w:hAnsi="Garamond"/>
          <w:b/>
          <w:i/>
          <w:sz w:val="28"/>
          <w:szCs w:val="28"/>
          <w:u w:val="single"/>
        </w:rPr>
      </w:pPr>
    </w:p>
    <w:p w:rsidR="00226600" w:rsidRPr="00E2680E" w:rsidRDefault="00E2680E" w:rsidP="00226600">
      <w:pPr>
        <w:jc w:val="center"/>
        <w:rPr>
          <w:rFonts w:ascii="Garamond" w:hAnsi="Garamond"/>
          <w:b/>
          <w:i/>
          <w:sz w:val="28"/>
          <w:szCs w:val="28"/>
          <w:u w:val="single"/>
        </w:rPr>
      </w:pPr>
      <w:r w:rsidRPr="00E2680E">
        <w:rPr>
          <w:rFonts w:ascii="Garamond" w:hAnsi="Garamond"/>
          <w:b/>
          <w:i/>
          <w:sz w:val="28"/>
          <w:szCs w:val="28"/>
          <w:u w:val="single"/>
        </w:rPr>
        <w:t>STATEMENT OF TEACHING PHILOSOPHY</w:t>
      </w:r>
    </w:p>
    <w:p w:rsidR="00226600" w:rsidRPr="00226600" w:rsidRDefault="00226600" w:rsidP="00226600">
      <w:pPr>
        <w:jc w:val="center"/>
        <w:rPr>
          <w:rFonts w:ascii="Garamond" w:hAnsi="Garamond"/>
          <w:b/>
          <w:i/>
          <w:sz w:val="28"/>
          <w:szCs w:val="28"/>
          <w:u w:val="single"/>
        </w:rPr>
      </w:pPr>
    </w:p>
    <w:p w:rsidR="00226600" w:rsidRDefault="00D664CC" w:rsidP="00450A39">
      <w:pPr>
        <w:ind w:firstLine="720"/>
        <w:rPr>
          <w:rFonts w:ascii="Garamond" w:hAnsi="Garamond"/>
        </w:rPr>
      </w:pPr>
      <w:r>
        <w:rPr>
          <w:rFonts w:ascii="Garamond" w:hAnsi="Garamond"/>
        </w:rPr>
        <w:t>A talented educator and administrator, I am a</w:t>
      </w:r>
      <w:r w:rsidR="00E2680E">
        <w:rPr>
          <w:rFonts w:ascii="Garamond" w:hAnsi="Garamond"/>
        </w:rPr>
        <w:t>n</w:t>
      </w:r>
      <w:r>
        <w:rPr>
          <w:rFonts w:ascii="Garamond" w:hAnsi="Garamond"/>
        </w:rPr>
        <w:t xml:space="preserve"> </w:t>
      </w:r>
      <w:proofErr w:type="spellStart"/>
      <w:r>
        <w:rPr>
          <w:rFonts w:ascii="Garamond" w:hAnsi="Garamond"/>
        </w:rPr>
        <w:t>interculturally</w:t>
      </w:r>
      <w:proofErr w:type="spellEnd"/>
      <w:r>
        <w:rPr>
          <w:rFonts w:ascii="Garamond" w:hAnsi="Garamond"/>
        </w:rPr>
        <w:t xml:space="preserve"> competent instructor who fosters an interactive classroom</w:t>
      </w:r>
      <w:r w:rsidR="00495D89">
        <w:rPr>
          <w:rFonts w:ascii="Garamond" w:hAnsi="Garamond"/>
        </w:rPr>
        <w:t xml:space="preserve"> environment, both on-</w:t>
      </w:r>
      <w:r w:rsidR="00102ECB">
        <w:rPr>
          <w:rFonts w:ascii="Garamond" w:hAnsi="Garamond"/>
        </w:rPr>
        <w:t>ground and online</w:t>
      </w:r>
      <w:r>
        <w:rPr>
          <w:rFonts w:ascii="Garamond" w:hAnsi="Garamond"/>
        </w:rPr>
        <w:t xml:space="preserve">. </w:t>
      </w:r>
      <w:r w:rsidR="00E2680E">
        <w:rPr>
          <w:rFonts w:ascii="Garamond" w:hAnsi="Garamond"/>
        </w:rPr>
        <w:t>Student-centered, my policy is to engage students ‘where they live,’ utilizing multiple platforms for optimal responsiveness</w:t>
      </w:r>
      <w:r w:rsidR="00327890">
        <w:rPr>
          <w:rFonts w:ascii="Garamond" w:hAnsi="Garamond"/>
        </w:rPr>
        <w:t xml:space="preserve"> and retention</w:t>
      </w:r>
      <w:r w:rsidR="00E2680E">
        <w:rPr>
          <w:rFonts w:ascii="Garamond" w:hAnsi="Garamond"/>
        </w:rPr>
        <w:t>.</w:t>
      </w:r>
    </w:p>
    <w:p w:rsidR="00226600" w:rsidRDefault="00226600" w:rsidP="00322DF4">
      <w:pPr>
        <w:rPr>
          <w:rFonts w:ascii="Garamond" w:hAnsi="Garamond"/>
        </w:rPr>
      </w:pPr>
    </w:p>
    <w:p w:rsidR="000B66EA" w:rsidRPr="000B66EA" w:rsidRDefault="00D664CC" w:rsidP="00450A39">
      <w:pPr>
        <w:ind w:firstLine="720"/>
        <w:rPr>
          <w:rFonts w:ascii="Garamond" w:hAnsi="Garamond"/>
        </w:rPr>
      </w:pPr>
      <w:r>
        <w:rPr>
          <w:rFonts w:ascii="Garamond" w:hAnsi="Garamond"/>
        </w:rPr>
        <w:t>A firm believer in the idiom ‘No one knows what we all know,’ I strive to provide a rich platform where student</w:t>
      </w:r>
      <w:r w:rsidR="00B821A4">
        <w:rPr>
          <w:rFonts w:ascii="Garamond" w:hAnsi="Garamond"/>
        </w:rPr>
        <w:t>s can demonstrate their mastery of the content</w:t>
      </w:r>
      <w:r>
        <w:rPr>
          <w:rFonts w:ascii="Garamond" w:hAnsi="Garamond"/>
        </w:rPr>
        <w:t xml:space="preserve">, </w:t>
      </w:r>
      <w:r w:rsidR="00B821A4">
        <w:rPr>
          <w:rFonts w:ascii="Garamond" w:hAnsi="Garamond"/>
        </w:rPr>
        <w:t>relevant real-</w:t>
      </w:r>
      <w:r>
        <w:rPr>
          <w:rFonts w:ascii="Garamond" w:hAnsi="Garamond"/>
        </w:rPr>
        <w:t>world experience and knowledge culled from their fellow students resulting in greater retention, comprehension and practical application of theories and constructs.</w:t>
      </w:r>
    </w:p>
    <w:p w:rsidR="00C0575F" w:rsidRDefault="00C0575F" w:rsidP="00C0575F">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16"/>
          <w:szCs w:val="16"/>
          <w:u w:val="single"/>
        </w:rPr>
      </w:pPr>
    </w:p>
    <w:p w:rsidR="00226600" w:rsidRDefault="00B821A4" w:rsidP="00450A39">
      <w:pPr>
        <w:ind w:firstLine="720"/>
        <w:rPr>
          <w:rFonts w:ascii="Garamond" w:hAnsi="Garamond"/>
        </w:rPr>
      </w:pPr>
      <w:r>
        <w:rPr>
          <w:rFonts w:ascii="Garamond" w:hAnsi="Garamond"/>
        </w:rPr>
        <w:t xml:space="preserve">I adhere to the philosophy of life-long learning, continuously adding to my </w:t>
      </w:r>
      <w:r w:rsidR="00226600" w:rsidRPr="00226600">
        <w:rPr>
          <w:rFonts w:ascii="Garamond" w:hAnsi="Garamond"/>
        </w:rPr>
        <w:t>kn</w:t>
      </w:r>
      <w:r>
        <w:rPr>
          <w:rFonts w:ascii="Garamond" w:hAnsi="Garamond"/>
        </w:rPr>
        <w:t xml:space="preserve">owledge base to best serve my </w:t>
      </w:r>
      <w:r w:rsidR="00226600" w:rsidRPr="00226600">
        <w:rPr>
          <w:rFonts w:ascii="Garamond" w:hAnsi="Garamond"/>
        </w:rPr>
        <w:t>students</w:t>
      </w:r>
      <w:r w:rsidR="000517FC">
        <w:rPr>
          <w:rFonts w:ascii="Garamond" w:hAnsi="Garamond"/>
        </w:rPr>
        <w:t xml:space="preserve"> and prepare effective leaders for a global workforce and society</w:t>
      </w:r>
      <w:r w:rsidR="00226600" w:rsidRPr="00226600">
        <w:rPr>
          <w:rFonts w:ascii="Garamond" w:hAnsi="Garamond"/>
        </w:rPr>
        <w:t xml:space="preserve">. This includes </w:t>
      </w:r>
      <w:r w:rsidR="00226600">
        <w:rPr>
          <w:rFonts w:ascii="Garamond" w:hAnsi="Garamond"/>
        </w:rPr>
        <w:t xml:space="preserve">not only subject matter expertise, but </w:t>
      </w:r>
      <w:r w:rsidR="00226600" w:rsidRPr="00226600">
        <w:rPr>
          <w:rFonts w:ascii="Garamond" w:hAnsi="Garamond"/>
        </w:rPr>
        <w:t>continuous improvement and integration of learning theories (adult, online, tradition), technology (LMS, internet technologies, digital tools)</w:t>
      </w:r>
      <w:r>
        <w:rPr>
          <w:rFonts w:ascii="Garamond" w:hAnsi="Garamond"/>
        </w:rPr>
        <w:t xml:space="preserve">, multimedia tools </w:t>
      </w:r>
      <w:r w:rsidR="00226600" w:rsidRPr="00226600">
        <w:rPr>
          <w:rFonts w:ascii="Garamond" w:hAnsi="Garamond"/>
        </w:rPr>
        <w:t xml:space="preserve">and </w:t>
      </w:r>
      <w:r>
        <w:rPr>
          <w:rFonts w:ascii="Garamond" w:hAnsi="Garamond"/>
        </w:rPr>
        <w:t xml:space="preserve">ongoing </w:t>
      </w:r>
      <w:r w:rsidR="00226600" w:rsidRPr="00226600">
        <w:rPr>
          <w:rFonts w:ascii="Garamond" w:hAnsi="Garamond"/>
        </w:rPr>
        <w:t>development of cultural competence</w:t>
      </w:r>
      <w:r>
        <w:rPr>
          <w:rFonts w:ascii="Garamond" w:hAnsi="Garamond"/>
        </w:rPr>
        <w:t xml:space="preserve"> and a never ending inquisitiveness</w:t>
      </w:r>
      <w:r w:rsidR="00226600" w:rsidRPr="00226600">
        <w:rPr>
          <w:rFonts w:ascii="Garamond" w:hAnsi="Garamond"/>
        </w:rPr>
        <w:t>.</w:t>
      </w:r>
    </w:p>
    <w:p w:rsidR="00102ECB" w:rsidRDefault="00102ECB" w:rsidP="00226600">
      <w:pPr>
        <w:rPr>
          <w:rFonts w:ascii="Garamond" w:hAnsi="Garamond"/>
        </w:rPr>
      </w:pPr>
    </w:p>
    <w:p w:rsidR="00102ECB" w:rsidRDefault="00102ECB" w:rsidP="00226600">
      <w:pPr>
        <w:rPr>
          <w:rFonts w:ascii="Garamond" w:hAnsi="Garamond"/>
        </w:rPr>
      </w:pPr>
    </w:p>
    <w:p w:rsidR="00102ECB" w:rsidRDefault="00102ECB" w:rsidP="00226600">
      <w:pPr>
        <w:rPr>
          <w:rFonts w:ascii="Garamond" w:hAnsi="Garamond"/>
        </w:rPr>
      </w:pPr>
    </w:p>
    <w:p w:rsidR="00102ECB" w:rsidRDefault="00102ECB" w:rsidP="00226600">
      <w:pPr>
        <w:rPr>
          <w:rFonts w:ascii="Garamond" w:hAnsi="Garamond"/>
        </w:rPr>
      </w:pPr>
    </w:p>
    <w:p w:rsidR="00102ECB" w:rsidRPr="00226600" w:rsidRDefault="00102ECB" w:rsidP="00226600">
      <w:pPr>
        <w:rPr>
          <w:rFonts w:ascii="Garamond" w:hAnsi="Garamond"/>
        </w:rPr>
      </w:pPr>
    </w:p>
    <w:p w:rsidR="00B26758" w:rsidRDefault="00B26758" w:rsidP="004E701F">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u w:val="single"/>
        </w:rPr>
      </w:pPr>
    </w:p>
    <w:p w:rsidR="00C0575F" w:rsidRPr="008B3C88" w:rsidRDefault="005A0682" w:rsidP="00C0575F">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Garamond"/>
          <w:b/>
          <w:bCs/>
          <w:i/>
          <w:iCs/>
          <w:sz w:val="28"/>
          <w:szCs w:val="28"/>
          <w:u w:val="single"/>
        </w:rPr>
      </w:pPr>
      <w:r>
        <w:rPr>
          <w:rFonts w:cs="Garamond"/>
          <w:b/>
          <w:bCs/>
          <w:i/>
          <w:iCs/>
          <w:sz w:val="28"/>
          <w:szCs w:val="28"/>
          <w:u w:val="single"/>
        </w:rPr>
        <w:lastRenderedPageBreak/>
        <w:t xml:space="preserve">FORMAL </w:t>
      </w:r>
      <w:r w:rsidR="00C0575F" w:rsidRPr="008B3C88">
        <w:rPr>
          <w:rFonts w:cs="Garamond"/>
          <w:b/>
          <w:bCs/>
          <w:i/>
          <w:iCs/>
          <w:sz w:val="28"/>
          <w:szCs w:val="28"/>
          <w:u w:val="single"/>
        </w:rPr>
        <w:t>EDUCATION</w:t>
      </w:r>
    </w:p>
    <w:p w:rsidR="00C0575F" w:rsidRPr="00D71D6B" w:rsidRDefault="00C0575F" w:rsidP="00C0575F">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16"/>
          <w:szCs w:val="16"/>
        </w:rPr>
      </w:pPr>
    </w:p>
    <w:p w:rsidR="00C0575F" w:rsidRDefault="00C0575F" w:rsidP="00C0575F">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r w:rsidRPr="008B3C88">
        <w:rPr>
          <w:rFonts w:cs="Garamond"/>
          <w:b/>
          <w:bCs/>
          <w:i/>
          <w:iCs/>
          <w:sz w:val="28"/>
          <w:szCs w:val="28"/>
        </w:rPr>
        <w:t xml:space="preserve">Doctor of Education, </w:t>
      </w:r>
      <w:r w:rsidRPr="009408D9">
        <w:rPr>
          <w:rFonts w:cs="Garamond"/>
          <w:bCs/>
          <w:i/>
          <w:iCs/>
          <w:sz w:val="28"/>
          <w:szCs w:val="28"/>
        </w:rPr>
        <w:t>Northeastern University</w:t>
      </w:r>
      <w:r w:rsidR="00025B9C">
        <w:rPr>
          <w:rFonts w:cs="Garamond"/>
          <w:b/>
          <w:bCs/>
          <w:i/>
          <w:iCs/>
          <w:sz w:val="28"/>
          <w:szCs w:val="28"/>
        </w:rPr>
        <w:t xml:space="preserve">, </w:t>
      </w:r>
      <w:r w:rsidR="008E4653">
        <w:rPr>
          <w:rFonts w:cs="Garamond"/>
          <w:bCs/>
          <w:i/>
          <w:iCs/>
          <w:sz w:val="28"/>
          <w:szCs w:val="28"/>
        </w:rPr>
        <w:t xml:space="preserve">Higher Education Administration w/ specialization in International Education, </w:t>
      </w:r>
      <w:r w:rsidR="005C0F78">
        <w:rPr>
          <w:rFonts w:cs="Garamond"/>
          <w:bCs/>
          <w:i/>
          <w:iCs/>
          <w:sz w:val="28"/>
          <w:szCs w:val="28"/>
        </w:rPr>
        <w:t>candidate 2018</w:t>
      </w:r>
    </w:p>
    <w:p w:rsidR="000B66EA" w:rsidRPr="000B66EA" w:rsidRDefault="000B66EA" w:rsidP="000B66EA">
      <w:pPr>
        <w:rPr>
          <w:rFonts w:ascii="Garamond" w:hAnsi="Garamond"/>
        </w:rPr>
      </w:pPr>
      <w:r w:rsidRPr="000B66EA">
        <w:rPr>
          <w:rFonts w:ascii="Garamond" w:hAnsi="Garamond"/>
          <w:i/>
          <w:sz w:val="28"/>
          <w:szCs w:val="28"/>
        </w:rPr>
        <w:t>Certified E-Learning Instructor</w:t>
      </w:r>
      <w:r w:rsidRPr="00D71D6B">
        <w:rPr>
          <w:rFonts w:ascii="Garamond" w:hAnsi="Garamond"/>
        </w:rPr>
        <w:t xml:space="preserve">, </w:t>
      </w:r>
      <w:r w:rsidRPr="000B66EA">
        <w:rPr>
          <w:rFonts w:ascii="Garamond" w:hAnsi="Garamond"/>
          <w:i/>
          <w:sz w:val="28"/>
          <w:szCs w:val="28"/>
        </w:rPr>
        <w:t>Northeastern University</w:t>
      </w:r>
      <w:r>
        <w:rPr>
          <w:rFonts w:ascii="Garamond" w:hAnsi="Garamond"/>
          <w:sz w:val="28"/>
          <w:szCs w:val="28"/>
        </w:rPr>
        <w:t xml:space="preserve"> </w:t>
      </w:r>
    </w:p>
    <w:p w:rsidR="00C0575F" w:rsidRPr="00F829DA" w:rsidRDefault="00C0575F" w:rsidP="00C0575F">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Cs/>
          <w:i/>
          <w:iCs/>
          <w:sz w:val="28"/>
          <w:szCs w:val="28"/>
        </w:rPr>
      </w:pPr>
      <w:r w:rsidRPr="002025CD">
        <w:rPr>
          <w:rFonts w:cs="Garamond"/>
          <w:b/>
          <w:bCs/>
          <w:i/>
          <w:iCs/>
          <w:sz w:val="28"/>
          <w:szCs w:val="28"/>
        </w:rPr>
        <w:t>Master of Education</w:t>
      </w:r>
      <w:r w:rsidRPr="00F829DA">
        <w:rPr>
          <w:rFonts w:cs="Garamond"/>
          <w:bCs/>
          <w:i/>
          <w:iCs/>
          <w:sz w:val="28"/>
          <w:szCs w:val="28"/>
        </w:rPr>
        <w:t xml:space="preserve">, </w:t>
      </w:r>
      <w:r>
        <w:rPr>
          <w:rFonts w:cs="Garamond"/>
          <w:bCs/>
          <w:i/>
          <w:iCs/>
          <w:sz w:val="28"/>
          <w:szCs w:val="28"/>
        </w:rPr>
        <w:t xml:space="preserve">Interdisciplinary Studies, </w:t>
      </w:r>
      <w:r w:rsidRPr="00F829DA">
        <w:rPr>
          <w:rFonts w:cs="Garamond"/>
          <w:bCs/>
          <w:i/>
          <w:iCs/>
          <w:sz w:val="28"/>
          <w:szCs w:val="28"/>
        </w:rPr>
        <w:t xml:space="preserve">Cambridge </w:t>
      </w:r>
      <w:r>
        <w:rPr>
          <w:rFonts w:cs="Garamond"/>
          <w:bCs/>
          <w:i/>
          <w:iCs/>
          <w:sz w:val="28"/>
          <w:szCs w:val="28"/>
        </w:rPr>
        <w:t>College</w:t>
      </w:r>
    </w:p>
    <w:p w:rsidR="00C0575F" w:rsidRPr="00F829DA" w:rsidRDefault="00C0575F" w:rsidP="00C0575F">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Cs/>
          <w:i/>
          <w:iCs/>
          <w:sz w:val="28"/>
          <w:szCs w:val="28"/>
        </w:rPr>
      </w:pPr>
      <w:r w:rsidRPr="002025CD">
        <w:rPr>
          <w:rFonts w:cs="Garamond"/>
          <w:b/>
          <w:bCs/>
          <w:i/>
          <w:iCs/>
          <w:sz w:val="28"/>
          <w:szCs w:val="28"/>
        </w:rPr>
        <w:t>Master of Management</w:t>
      </w:r>
      <w:r w:rsidRPr="00F829DA">
        <w:rPr>
          <w:rFonts w:cs="Garamond"/>
          <w:bCs/>
          <w:i/>
          <w:iCs/>
          <w:sz w:val="28"/>
          <w:szCs w:val="28"/>
        </w:rPr>
        <w:t xml:space="preserve">, </w:t>
      </w:r>
      <w:r w:rsidR="003F090D">
        <w:rPr>
          <w:rFonts w:cs="Garamond"/>
          <w:bCs/>
          <w:i/>
          <w:iCs/>
          <w:sz w:val="28"/>
          <w:szCs w:val="28"/>
        </w:rPr>
        <w:t xml:space="preserve">Leadership &amp; </w:t>
      </w:r>
      <w:r>
        <w:rPr>
          <w:rFonts w:cs="Garamond"/>
          <w:bCs/>
          <w:i/>
          <w:iCs/>
          <w:sz w:val="28"/>
          <w:szCs w:val="28"/>
        </w:rPr>
        <w:t>Organizational Development, Cambridge College</w:t>
      </w:r>
    </w:p>
    <w:p w:rsidR="00C0575F" w:rsidRPr="00232013" w:rsidRDefault="00C0575F" w:rsidP="00232013">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Cs/>
          <w:i/>
          <w:iCs/>
          <w:sz w:val="28"/>
          <w:szCs w:val="28"/>
        </w:rPr>
      </w:pPr>
      <w:r w:rsidRPr="002025CD">
        <w:rPr>
          <w:rFonts w:cs="Garamond"/>
          <w:b/>
          <w:bCs/>
          <w:i/>
          <w:iCs/>
          <w:sz w:val="28"/>
          <w:szCs w:val="28"/>
        </w:rPr>
        <w:t>Bachelor of Arts in</w:t>
      </w:r>
      <w:r w:rsidRPr="00F829DA">
        <w:rPr>
          <w:rFonts w:cs="Garamond"/>
          <w:bCs/>
          <w:i/>
          <w:iCs/>
          <w:sz w:val="28"/>
          <w:szCs w:val="28"/>
        </w:rPr>
        <w:t xml:space="preserve"> </w:t>
      </w:r>
      <w:r w:rsidRPr="00EC1186">
        <w:rPr>
          <w:rFonts w:cs="Garamond"/>
          <w:b/>
          <w:bCs/>
          <w:i/>
          <w:iCs/>
          <w:sz w:val="28"/>
          <w:szCs w:val="28"/>
        </w:rPr>
        <w:t>Communications</w:t>
      </w:r>
      <w:r w:rsidRPr="00F829DA">
        <w:rPr>
          <w:rFonts w:cs="Garamond"/>
          <w:bCs/>
          <w:i/>
          <w:iCs/>
          <w:sz w:val="28"/>
          <w:szCs w:val="28"/>
        </w:rPr>
        <w:t>,</w:t>
      </w:r>
      <w:r w:rsidR="00CC34C4">
        <w:rPr>
          <w:rFonts w:cs="Garamond"/>
          <w:bCs/>
          <w:i/>
          <w:iCs/>
          <w:sz w:val="28"/>
          <w:szCs w:val="28"/>
        </w:rPr>
        <w:t xml:space="preserve"> Bridgewater State University</w:t>
      </w:r>
    </w:p>
    <w:p w:rsidR="00C0575F" w:rsidRDefault="00C0575F" w:rsidP="00322DF4"/>
    <w:p w:rsidR="00232013" w:rsidRDefault="00232013" w:rsidP="00232013">
      <w:pPr>
        <w:pStyle w:val="NoSpacing"/>
        <w:rPr>
          <w:rFonts w:ascii="Times New Roman" w:hAnsi="Times New Roman" w:cs="Times New Roman"/>
          <w:i/>
          <w:sz w:val="24"/>
          <w:szCs w:val="24"/>
        </w:rPr>
      </w:pPr>
      <w:r w:rsidRPr="003A25F5">
        <w:rPr>
          <w:rFonts w:ascii="Garamond" w:hAnsi="Garamond"/>
          <w:b/>
          <w:i/>
          <w:sz w:val="24"/>
          <w:szCs w:val="24"/>
        </w:rPr>
        <w:t>Dissertation Proposal:</w:t>
      </w:r>
      <w:r w:rsidRPr="00232013">
        <w:rPr>
          <w:i/>
          <w:szCs w:val="24"/>
        </w:rPr>
        <w:t xml:space="preserve"> </w:t>
      </w:r>
      <w:r>
        <w:rPr>
          <w:i/>
          <w:szCs w:val="24"/>
        </w:rPr>
        <w:t xml:space="preserve"> </w:t>
      </w:r>
      <w:r w:rsidRPr="00377844">
        <w:rPr>
          <w:rFonts w:ascii="Times New Roman" w:hAnsi="Times New Roman" w:cs="Times New Roman"/>
          <w:i/>
          <w:sz w:val="24"/>
          <w:szCs w:val="24"/>
        </w:rPr>
        <w:t>Intercultural Competence: A Narrative</w:t>
      </w:r>
      <w:r>
        <w:rPr>
          <w:rFonts w:ascii="Times New Roman" w:hAnsi="Times New Roman" w:cs="Times New Roman"/>
          <w:i/>
          <w:sz w:val="24"/>
          <w:szCs w:val="24"/>
        </w:rPr>
        <w:t xml:space="preserve"> Inquiry </w:t>
      </w:r>
      <w:r w:rsidRPr="00377844">
        <w:rPr>
          <w:rFonts w:ascii="Times New Roman" w:hAnsi="Times New Roman" w:cs="Times New Roman"/>
          <w:i/>
          <w:sz w:val="24"/>
          <w:szCs w:val="24"/>
        </w:rPr>
        <w:t>Exploring Undergraduate Faculty Percept</w:t>
      </w:r>
      <w:r>
        <w:rPr>
          <w:rFonts w:ascii="Times New Roman" w:hAnsi="Times New Roman" w:cs="Times New Roman"/>
          <w:i/>
          <w:sz w:val="24"/>
          <w:szCs w:val="24"/>
        </w:rPr>
        <w:t>ions, Need and Preparedness for an Increasingly Global Student Population.</w:t>
      </w:r>
    </w:p>
    <w:p w:rsidR="00957BEE" w:rsidRDefault="00957BEE" w:rsidP="00232013">
      <w:pPr>
        <w:pStyle w:val="NoSpacing"/>
        <w:rPr>
          <w:rFonts w:ascii="Times New Roman" w:hAnsi="Times New Roman" w:cs="Times New Roman"/>
          <w:i/>
          <w:sz w:val="24"/>
          <w:szCs w:val="24"/>
        </w:rPr>
      </w:pPr>
    </w:p>
    <w:p w:rsidR="00957BEE" w:rsidRPr="00957BEE" w:rsidRDefault="00957BEE" w:rsidP="00232013">
      <w:pPr>
        <w:pStyle w:val="NoSpacing"/>
        <w:rPr>
          <w:rFonts w:ascii="Times New Roman" w:hAnsi="Times New Roman" w:cs="Times New Roman"/>
          <w:i/>
          <w:sz w:val="24"/>
          <w:szCs w:val="24"/>
        </w:rPr>
      </w:pPr>
      <w:r w:rsidRPr="00957BEE">
        <w:rPr>
          <w:rFonts w:ascii="Times New Roman" w:hAnsi="Times New Roman" w:cs="Times New Roman"/>
          <w:b/>
          <w:i/>
          <w:sz w:val="24"/>
          <w:szCs w:val="24"/>
        </w:rPr>
        <w:t>Research Agenda</w:t>
      </w:r>
      <w:r>
        <w:rPr>
          <w:rFonts w:ascii="Times New Roman" w:hAnsi="Times New Roman" w:cs="Times New Roman"/>
          <w:b/>
          <w:i/>
          <w:sz w:val="24"/>
          <w:szCs w:val="24"/>
        </w:rPr>
        <w:t xml:space="preserve">: </w:t>
      </w:r>
      <w:r w:rsidR="005C0F78" w:rsidRPr="005C0F78">
        <w:rPr>
          <w:rFonts w:ascii="Times New Roman" w:hAnsi="Times New Roman" w:cs="Times New Roman"/>
          <w:i/>
          <w:sz w:val="24"/>
          <w:szCs w:val="24"/>
        </w:rPr>
        <w:t>International Higher Education,</w:t>
      </w:r>
      <w:r w:rsidR="005C0F78">
        <w:rPr>
          <w:rFonts w:ascii="Times New Roman" w:hAnsi="Times New Roman" w:cs="Times New Roman"/>
          <w:b/>
          <w:i/>
          <w:sz w:val="24"/>
          <w:szCs w:val="24"/>
        </w:rPr>
        <w:t xml:space="preserve"> </w:t>
      </w:r>
      <w:r>
        <w:rPr>
          <w:rFonts w:ascii="Times New Roman" w:hAnsi="Times New Roman" w:cs="Times New Roman"/>
          <w:i/>
          <w:sz w:val="24"/>
          <w:szCs w:val="24"/>
        </w:rPr>
        <w:t>Intercultural Competence, Cross-Cultural Leadership, International Enrollment Management, Higher Education Leadership</w:t>
      </w:r>
    </w:p>
    <w:p w:rsidR="00232013" w:rsidRDefault="00232013" w:rsidP="00090EBA">
      <w:pPr>
        <w:rPr>
          <w:rFonts w:ascii="Garamond" w:hAnsi="Garamond"/>
          <w:i/>
          <w:sz w:val="28"/>
          <w:szCs w:val="28"/>
        </w:rPr>
      </w:pPr>
    </w:p>
    <w:p w:rsidR="00C0575F" w:rsidRDefault="00090EBA" w:rsidP="00090EBA">
      <w:pPr>
        <w:rPr>
          <w:rFonts w:ascii="Garamond" w:hAnsi="Garamond"/>
          <w:i/>
          <w:sz w:val="28"/>
          <w:szCs w:val="28"/>
        </w:rPr>
      </w:pPr>
      <w:r w:rsidRPr="00090EBA">
        <w:rPr>
          <w:rFonts w:ascii="Garamond" w:hAnsi="Garamond"/>
          <w:i/>
          <w:sz w:val="28"/>
          <w:szCs w:val="28"/>
        </w:rPr>
        <w:t>RELEVANT DOCTORAL COURSEWORK</w:t>
      </w:r>
      <w:r>
        <w:rPr>
          <w:rFonts w:ascii="Garamond" w:hAnsi="Garamond"/>
          <w:i/>
          <w:sz w:val="28"/>
          <w:szCs w:val="28"/>
        </w:rPr>
        <w:t>:</w:t>
      </w:r>
    </w:p>
    <w:p w:rsidR="00025B9C" w:rsidRPr="00025B9C" w:rsidRDefault="00025B9C" w:rsidP="00090EBA">
      <w:pPr>
        <w:rPr>
          <w:rFonts w:ascii="Garamond" w:hAnsi="Garamond"/>
          <w:szCs w:val="24"/>
        </w:rPr>
      </w:pPr>
      <w:r w:rsidRPr="00025B9C">
        <w:rPr>
          <w:rFonts w:ascii="Garamond" w:hAnsi="Garamond"/>
          <w:szCs w:val="24"/>
        </w:rPr>
        <w:t>EDU 7200 GP Social and Cultural Analysis of Educational Systems</w:t>
      </w:r>
    </w:p>
    <w:p w:rsidR="00025B9C" w:rsidRPr="00025B9C" w:rsidRDefault="00025B9C" w:rsidP="00090EBA">
      <w:pPr>
        <w:rPr>
          <w:rFonts w:ascii="Garamond" w:hAnsi="Garamond"/>
          <w:szCs w:val="24"/>
        </w:rPr>
      </w:pPr>
      <w:r w:rsidRPr="00025B9C">
        <w:rPr>
          <w:rFonts w:ascii="Garamond" w:hAnsi="Garamond"/>
          <w:szCs w:val="24"/>
        </w:rPr>
        <w:t>EDU7202 GP Transforming Educational Systems</w:t>
      </w:r>
    </w:p>
    <w:p w:rsidR="00025B9C" w:rsidRPr="00025B9C" w:rsidRDefault="00025B9C" w:rsidP="00090EBA">
      <w:pPr>
        <w:rPr>
          <w:rFonts w:ascii="Garamond" w:hAnsi="Garamond"/>
          <w:szCs w:val="24"/>
        </w:rPr>
      </w:pPr>
      <w:r w:rsidRPr="00025B9C">
        <w:rPr>
          <w:rFonts w:ascii="Garamond" w:hAnsi="Garamond"/>
          <w:szCs w:val="24"/>
        </w:rPr>
        <w:t>EDU7203 GP Ethical Decision Making for Educators</w:t>
      </w:r>
    </w:p>
    <w:p w:rsidR="00025B9C" w:rsidRPr="00025B9C" w:rsidRDefault="00025B9C" w:rsidP="00090EBA">
      <w:pPr>
        <w:rPr>
          <w:rFonts w:ascii="Garamond" w:hAnsi="Garamond"/>
          <w:szCs w:val="24"/>
        </w:rPr>
      </w:pPr>
      <w:r w:rsidRPr="00025B9C">
        <w:rPr>
          <w:rFonts w:ascii="Garamond" w:hAnsi="Garamond"/>
          <w:szCs w:val="24"/>
        </w:rPr>
        <w:t>EDU7255 GP Innovation and Entrepreneurship in 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8"/>
        <w:gridCol w:w="510"/>
        <w:gridCol w:w="381"/>
        <w:gridCol w:w="5090"/>
      </w:tblGrid>
      <w:tr w:rsidR="00232013" w:rsidRPr="00232013" w:rsidTr="00931E9C">
        <w:trPr>
          <w:tblCellSpacing w:w="15" w:type="dxa"/>
        </w:trPr>
        <w:tc>
          <w:tcPr>
            <w:tcW w:w="0" w:type="auto"/>
            <w:hideMark/>
          </w:tcPr>
          <w:p w:rsidR="00232013" w:rsidRPr="00232013" w:rsidRDefault="00232013" w:rsidP="00633732">
            <w:pPr>
              <w:rPr>
                <w:rFonts w:ascii="Garamond" w:hAnsi="Garamond"/>
                <w:color w:val="000000"/>
              </w:rPr>
            </w:pPr>
            <w:r w:rsidRPr="00232013">
              <w:rPr>
                <w:rFonts w:ascii="Garamond" w:hAnsi="Garamond"/>
                <w:color w:val="000000"/>
              </w:rPr>
              <w:t>EDU</w:t>
            </w:r>
          </w:p>
        </w:tc>
        <w:tc>
          <w:tcPr>
            <w:tcW w:w="0" w:type="auto"/>
            <w:hideMark/>
          </w:tcPr>
          <w:p w:rsidR="00232013" w:rsidRPr="00232013" w:rsidRDefault="00232013" w:rsidP="00633732">
            <w:pPr>
              <w:rPr>
                <w:rFonts w:ascii="Garamond" w:hAnsi="Garamond"/>
                <w:color w:val="000000"/>
              </w:rPr>
            </w:pPr>
            <w:r w:rsidRPr="00232013">
              <w:rPr>
                <w:rFonts w:ascii="Garamond" w:hAnsi="Garamond"/>
                <w:color w:val="000000"/>
              </w:rPr>
              <w:t>7260</w:t>
            </w:r>
          </w:p>
        </w:tc>
        <w:tc>
          <w:tcPr>
            <w:tcW w:w="0" w:type="auto"/>
            <w:hideMark/>
          </w:tcPr>
          <w:p w:rsidR="00232013" w:rsidRPr="00232013" w:rsidRDefault="00232013" w:rsidP="00633732">
            <w:pPr>
              <w:rPr>
                <w:rFonts w:ascii="Garamond" w:hAnsi="Garamond"/>
                <w:color w:val="000000"/>
              </w:rPr>
            </w:pPr>
            <w:r w:rsidRPr="00232013">
              <w:rPr>
                <w:rFonts w:ascii="Garamond" w:hAnsi="Garamond"/>
                <w:color w:val="000000"/>
              </w:rPr>
              <w:t>GP</w:t>
            </w:r>
          </w:p>
        </w:tc>
        <w:tc>
          <w:tcPr>
            <w:tcW w:w="0" w:type="auto"/>
            <w:hideMark/>
          </w:tcPr>
          <w:p w:rsidR="00232013" w:rsidRPr="00232013" w:rsidRDefault="00232013" w:rsidP="00633732">
            <w:pPr>
              <w:rPr>
                <w:rFonts w:ascii="Garamond" w:hAnsi="Garamond"/>
                <w:color w:val="000000"/>
              </w:rPr>
            </w:pPr>
            <w:r w:rsidRPr="00232013">
              <w:rPr>
                <w:rFonts w:ascii="Garamond" w:hAnsi="Garamond"/>
                <w:color w:val="000000"/>
              </w:rPr>
              <w:t>Comp</w:t>
            </w:r>
            <w:r>
              <w:rPr>
                <w:rFonts w:ascii="Garamond" w:hAnsi="Garamond"/>
                <w:color w:val="000000"/>
              </w:rPr>
              <w:t>ara</w:t>
            </w:r>
            <w:r w:rsidRPr="00232013">
              <w:rPr>
                <w:rFonts w:ascii="Garamond" w:hAnsi="Garamond"/>
                <w:color w:val="000000"/>
              </w:rPr>
              <w:t>tive International/Global Higher Education</w:t>
            </w:r>
          </w:p>
        </w:tc>
      </w:tr>
      <w:tr w:rsidR="00232013" w:rsidRPr="00232013" w:rsidTr="00931E9C">
        <w:trPr>
          <w:tblCellSpacing w:w="15" w:type="dxa"/>
        </w:trPr>
        <w:tc>
          <w:tcPr>
            <w:tcW w:w="0" w:type="auto"/>
            <w:hideMark/>
          </w:tcPr>
          <w:p w:rsidR="00232013" w:rsidRPr="00232013" w:rsidRDefault="00232013" w:rsidP="00633732">
            <w:pPr>
              <w:rPr>
                <w:rFonts w:ascii="Garamond" w:hAnsi="Garamond"/>
                <w:color w:val="000000"/>
              </w:rPr>
            </w:pPr>
            <w:r w:rsidRPr="00232013">
              <w:rPr>
                <w:rFonts w:ascii="Garamond" w:hAnsi="Garamond"/>
                <w:color w:val="000000"/>
              </w:rPr>
              <w:t>EDU</w:t>
            </w:r>
          </w:p>
        </w:tc>
        <w:tc>
          <w:tcPr>
            <w:tcW w:w="0" w:type="auto"/>
            <w:hideMark/>
          </w:tcPr>
          <w:p w:rsidR="00232013" w:rsidRPr="00232013" w:rsidRDefault="00232013" w:rsidP="00633732">
            <w:pPr>
              <w:rPr>
                <w:rFonts w:ascii="Garamond" w:hAnsi="Garamond"/>
                <w:color w:val="000000"/>
              </w:rPr>
            </w:pPr>
            <w:r w:rsidRPr="00232013">
              <w:rPr>
                <w:rFonts w:ascii="Garamond" w:hAnsi="Garamond"/>
                <w:color w:val="000000"/>
              </w:rPr>
              <w:t>7204</w:t>
            </w:r>
          </w:p>
        </w:tc>
        <w:tc>
          <w:tcPr>
            <w:tcW w:w="0" w:type="auto"/>
            <w:hideMark/>
          </w:tcPr>
          <w:p w:rsidR="00232013" w:rsidRPr="00232013" w:rsidRDefault="00232013" w:rsidP="00633732">
            <w:pPr>
              <w:rPr>
                <w:rFonts w:ascii="Garamond" w:hAnsi="Garamond"/>
                <w:color w:val="000000"/>
              </w:rPr>
            </w:pPr>
            <w:r w:rsidRPr="00232013">
              <w:rPr>
                <w:rFonts w:ascii="Garamond" w:hAnsi="Garamond"/>
                <w:color w:val="000000"/>
              </w:rPr>
              <w:t>GP</w:t>
            </w:r>
          </w:p>
        </w:tc>
        <w:tc>
          <w:tcPr>
            <w:tcW w:w="0" w:type="auto"/>
            <w:hideMark/>
          </w:tcPr>
          <w:p w:rsidR="00232013" w:rsidRPr="00232013" w:rsidRDefault="00232013" w:rsidP="00633732">
            <w:pPr>
              <w:rPr>
                <w:rFonts w:ascii="Garamond" w:hAnsi="Garamond"/>
                <w:color w:val="000000"/>
              </w:rPr>
            </w:pPr>
            <w:r w:rsidRPr="00232013">
              <w:rPr>
                <w:rFonts w:ascii="Garamond" w:hAnsi="Garamond"/>
                <w:color w:val="000000"/>
              </w:rPr>
              <w:t>Global &amp; Histor</w:t>
            </w:r>
            <w:r>
              <w:rPr>
                <w:rFonts w:ascii="Garamond" w:hAnsi="Garamond"/>
                <w:color w:val="000000"/>
              </w:rPr>
              <w:t>i</w:t>
            </w:r>
            <w:r w:rsidRPr="00232013">
              <w:rPr>
                <w:rFonts w:ascii="Garamond" w:hAnsi="Garamond"/>
                <w:color w:val="000000"/>
              </w:rPr>
              <w:t>cal Perspectives in Higher Education</w:t>
            </w:r>
          </w:p>
        </w:tc>
      </w:tr>
      <w:tr w:rsidR="00232013" w:rsidRPr="00232013" w:rsidTr="00931E9C">
        <w:trPr>
          <w:tblCellSpacing w:w="15" w:type="dxa"/>
        </w:trPr>
        <w:tc>
          <w:tcPr>
            <w:tcW w:w="0" w:type="auto"/>
            <w:hideMark/>
          </w:tcPr>
          <w:p w:rsidR="00232013" w:rsidRPr="00232013" w:rsidRDefault="00232013" w:rsidP="00633732">
            <w:pPr>
              <w:rPr>
                <w:rFonts w:ascii="Garamond" w:hAnsi="Garamond"/>
                <w:color w:val="000000"/>
              </w:rPr>
            </w:pPr>
            <w:r w:rsidRPr="00232013">
              <w:rPr>
                <w:rFonts w:ascii="Garamond" w:hAnsi="Garamond"/>
                <w:color w:val="000000"/>
              </w:rPr>
              <w:t>EDU</w:t>
            </w:r>
          </w:p>
        </w:tc>
        <w:tc>
          <w:tcPr>
            <w:tcW w:w="0" w:type="auto"/>
            <w:hideMark/>
          </w:tcPr>
          <w:p w:rsidR="00232013" w:rsidRPr="00232013" w:rsidRDefault="00232013" w:rsidP="00633732">
            <w:pPr>
              <w:rPr>
                <w:rFonts w:ascii="Garamond" w:hAnsi="Garamond"/>
                <w:color w:val="000000"/>
              </w:rPr>
            </w:pPr>
            <w:r w:rsidRPr="00232013">
              <w:rPr>
                <w:rFonts w:ascii="Garamond" w:hAnsi="Garamond"/>
                <w:color w:val="000000"/>
              </w:rPr>
              <w:t>7262</w:t>
            </w:r>
          </w:p>
        </w:tc>
        <w:tc>
          <w:tcPr>
            <w:tcW w:w="0" w:type="auto"/>
            <w:hideMark/>
          </w:tcPr>
          <w:p w:rsidR="00232013" w:rsidRPr="00232013" w:rsidRDefault="00232013" w:rsidP="00633732">
            <w:pPr>
              <w:rPr>
                <w:rFonts w:ascii="Garamond" w:hAnsi="Garamond"/>
                <w:color w:val="000000"/>
              </w:rPr>
            </w:pPr>
            <w:r w:rsidRPr="00232013">
              <w:rPr>
                <w:rFonts w:ascii="Garamond" w:hAnsi="Garamond"/>
                <w:color w:val="000000"/>
              </w:rPr>
              <w:t>GP</w:t>
            </w:r>
          </w:p>
        </w:tc>
        <w:tc>
          <w:tcPr>
            <w:tcW w:w="0" w:type="auto"/>
            <w:hideMark/>
          </w:tcPr>
          <w:p w:rsidR="00232013" w:rsidRPr="00232013" w:rsidRDefault="00B821A4" w:rsidP="00633732">
            <w:pPr>
              <w:rPr>
                <w:rFonts w:ascii="Garamond" w:hAnsi="Garamond"/>
                <w:color w:val="000000"/>
              </w:rPr>
            </w:pPr>
            <w:r>
              <w:rPr>
                <w:rFonts w:ascii="Garamond" w:hAnsi="Garamond"/>
                <w:color w:val="000000"/>
              </w:rPr>
              <w:t xml:space="preserve">International </w:t>
            </w:r>
            <w:r w:rsidR="00232013" w:rsidRPr="00232013">
              <w:rPr>
                <w:rFonts w:ascii="Garamond" w:hAnsi="Garamond"/>
                <w:color w:val="000000"/>
              </w:rPr>
              <w:t>Collaborations &amp; Partnership</w:t>
            </w:r>
          </w:p>
        </w:tc>
      </w:tr>
      <w:tr w:rsidR="00232013" w:rsidRPr="00232013" w:rsidTr="00931E9C">
        <w:trPr>
          <w:tblCellSpacing w:w="15" w:type="dxa"/>
        </w:trPr>
        <w:tc>
          <w:tcPr>
            <w:tcW w:w="0" w:type="auto"/>
            <w:hideMark/>
          </w:tcPr>
          <w:p w:rsidR="00232013" w:rsidRPr="00232013" w:rsidRDefault="00232013" w:rsidP="00633732">
            <w:pPr>
              <w:rPr>
                <w:rFonts w:ascii="Garamond" w:hAnsi="Garamond"/>
                <w:color w:val="000000"/>
              </w:rPr>
            </w:pPr>
            <w:r w:rsidRPr="00232013">
              <w:rPr>
                <w:rFonts w:ascii="Garamond" w:hAnsi="Garamond"/>
                <w:color w:val="000000"/>
              </w:rPr>
              <w:t>EDU</w:t>
            </w:r>
          </w:p>
        </w:tc>
        <w:tc>
          <w:tcPr>
            <w:tcW w:w="0" w:type="auto"/>
            <w:hideMark/>
          </w:tcPr>
          <w:p w:rsidR="00232013" w:rsidRPr="00232013" w:rsidRDefault="00232013" w:rsidP="00633732">
            <w:pPr>
              <w:rPr>
                <w:rFonts w:ascii="Garamond" w:hAnsi="Garamond"/>
                <w:color w:val="000000"/>
              </w:rPr>
            </w:pPr>
            <w:r w:rsidRPr="00232013">
              <w:rPr>
                <w:rFonts w:ascii="Garamond" w:hAnsi="Garamond"/>
                <w:color w:val="000000"/>
              </w:rPr>
              <w:t>7264</w:t>
            </w:r>
          </w:p>
        </w:tc>
        <w:tc>
          <w:tcPr>
            <w:tcW w:w="0" w:type="auto"/>
            <w:hideMark/>
          </w:tcPr>
          <w:p w:rsidR="00232013" w:rsidRPr="00232013" w:rsidRDefault="00232013" w:rsidP="00633732">
            <w:pPr>
              <w:rPr>
                <w:rFonts w:ascii="Garamond" w:hAnsi="Garamond"/>
                <w:color w:val="000000"/>
              </w:rPr>
            </w:pPr>
            <w:r w:rsidRPr="00232013">
              <w:rPr>
                <w:rFonts w:ascii="Garamond" w:hAnsi="Garamond"/>
                <w:color w:val="000000"/>
              </w:rPr>
              <w:t>GP</w:t>
            </w:r>
          </w:p>
        </w:tc>
        <w:tc>
          <w:tcPr>
            <w:tcW w:w="0" w:type="auto"/>
            <w:hideMark/>
          </w:tcPr>
          <w:p w:rsidR="00232013" w:rsidRPr="00232013" w:rsidRDefault="00232013" w:rsidP="00633732">
            <w:pPr>
              <w:rPr>
                <w:rFonts w:ascii="Garamond" w:hAnsi="Garamond"/>
                <w:color w:val="000000"/>
              </w:rPr>
            </w:pPr>
            <w:r w:rsidRPr="00232013">
              <w:rPr>
                <w:rFonts w:ascii="Garamond" w:hAnsi="Garamond"/>
                <w:color w:val="000000"/>
              </w:rPr>
              <w:t>Global Student: Issues &amp; Practices</w:t>
            </w:r>
          </w:p>
        </w:tc>
      </w:tr>
      <w:tr w:rsidR="00232013" w:rsidRPr="00232013" w:rsidTr="00931E9C">
        <w:trPr>
          <w:tblCellSpacing w:w="15" w:type="dxa"/>
        </w:trPr>
        <w:tc>
          <w:tcPr>
            <w:tcW w:w="0" w:type="auto"/>
            <w:hideMark/>
          </w:tcPr>
          <w:p w:rsidR="00232013" w:rsidRPr="00232013" w:rsidRDefault="00232013" w:rsidP="00633732">
            <w:pPr>
              <w:rPr>
                <w:rFonts w:ascii="Garamond" w:hAnsi="Garamond"/>
                <w:color w:val="000000"/>
              </w:rPr>
            </w:pPr>
            <w:r w:rsidRPr="00232013">
              <w:rPr>
                <w:rFonts w:ascii="Garamond" w:hAnsi="Garamond"/>
                <w:color w:val="000000"/>
              </w:rPr>
              <w:t>EDU</w:t>
            </w:r>
          </w:p>
        </w:tc>
        <w:tc>
          <w:tcPr>
            <w:tcW w:w="0" w:type="auto"/>
            <w:hideMark/>
          </w:tcPr>
          <w:p w:rsidR="00232013" w:rsidRPr="00232013" w:rsidRDefault="00232013" w:rsidP="00633732">
            <w:pPr>
              <w:rPr>
                <w:rFonts w:ascii="Garamond" w:hAnsi="Garamond"/>
                <w:color w:val="000000"/>
              </w:rPr>
            </w:pPr>
            <w:r w:rsidRPr="00232013">
              <w:rPr>
                <w:rFonts w:ascii="Garamond" w:hAnsi="Garamond"/>
                <w:color w:val="000000"/>
              </w:rPr>
              <w:t>7261</w:t>
            </w:r>
          </w:p>
        </w:tc>
        <w:tc>
          <w:tcPr>
            <w:tcW w:w="0" w:type="auto"/>
            <w:hideMark/>
          </w:tcPr>
          <w:p w:rsidR="00232013" w:rsidRPr="00232013" w:rsidRDefault="00232013" w:rsidP="00633732">
            <w:pPr>
              <w:rPr>
                <w:rFonts w:ascii="Garamond" w:hAnsi="Garamond"/>
                <w:color w:val="000000"/>
              </w:rPr>
            </w:pPr>
            <w:r w:rsidRPr="00232013">
              <w:rPr>
                <w:rFonts w:ascii="Garamond" w:hAnsi="Garamond"/>
                <w:color w:val="000000"/>
              </w:rPr>
              <w:t>GP</w:t>
            </w:r>
          </w:p>
        </w:tc>
        <w:tc>
          <w:tcPr>
            <w:tcW w:w="0" w:type="auto"/>
            <w:hideMark/>
          </w:tcPr>
          <w:p w:rsidR="00232013" w:rsidRPr="00232013" w:rsidRDefault="00232013" w:rsidP="00633732">
            <w:pPr>
              <w:rPr>
                <w:rFonts w:ascii="Garamond" w:hAnsi="Garamond"/>
                <w:color w:val="000000"/>
              </w:rPr>
            </w:pPr>
            <w:r w:rsidRPr="00232013">
              <w:rPr>
                <w:rFonts w:ascii="Garamond" w:hAnsi="Garamond"/>
                <w:color w:val="000000"/>
              </w:rPr>
              <w:t>International Student Markets</w:t>
            </w:r>
          </w:p>
        </w:tc>
      </w:tr>
      <w:tr w:rsidR="00232013" w:rsidRPr="00232013" w:rsidTr="00931E9C">
        <w:trPr>
          <w:tblCellSpacing w:w="15" w:type="dxa"/>
        </w:trPr>
        <w:tc>
          <w:tcPr>
            <w:tcW w:w="0" w:type="auto"/>
            <w:hideMark/>
          </w:tcPr>
          <w:p w:rsidR="00232013" w:rsidRPr="00232013" w:rsidRDefault="00232013" w:rsidP="00633732">
            <w:pPr>
              <w:rPr>
                <w:rFonts w:ascii="Garamond" w:hAnsi="Garamond"/>
                <w:color w:val="000000"/>
              </w:rPr>
            </w:pPr>
            <w:r w:rsidRPr="00232013">
              <w:rPr>
                <w:rFonts w:ascii="Garamond" w:hAnsi="Garamond"/>
                <w:color w:val="000000"/>
              </w:rPr>
              <w:t>EDU</w:t>
            </w:r>
          </w:p>
        </w:tc>
        <w:tc>
          <w:tcPr>
            <w:tcW w:w="0" w:type="auto"/>
            <w:hideMark/>
          </w:tcPr>
          <w:p w:rsidR="00232013" w:rsidRPr="00232013" w:rsidRDefault="00232013" w:rsidP="00633732">
            <w:pPr>
              <w:rPr>
                <w:rFonts w:ascii="Garamond" w:hAnsi="Garamond"/>
                <w:color w:val="000000"/>
              </w:rPr>
            </w:pPr>
            <w:r w:rsidRPr="00232013">
              <w:rPr>
                <w:rFonts w:ascii="Garamond" w:hAnsi="Garamond"/>
                <w:color w:val="000000"/>
              </w:rPr>
              <w:t>7210</w:t>
            </w:r>
          </w:p>
        </w:tc>
        <w:tc>
          <w:tcPr>
            <w:tcW w:w="0" w:type="auto"/>
            <w:hideMark/>
          </w:tcPr>
          <w:p w:rsidR="00232013" w:rsidRPr="00232013" w:rsidRDefault="00232013" w:rsidP="00633732">
            <w:pPr>
              <w:rPr>
                <w:rFonts w:ascii="Garamond" w:hAnsi="Garamond"/>
                <w:color w:val="000000"/>
              </w:rPr>
            </w:pPr>
            <w:r w:rsidRPr="00232013">
              <w:rPr>
                <w:rFonts w:ascii="Garamond" w:hAnsi="Garamond"/>
                <w:color w:val="000000"/>
              </w:rPr>
              <w:t>GP</w:t>
            </w:r>
          </w:p>
        </w:tc>
        <w:tc>
          <w:tcPr>
            <w:tcW w:w="0" w:type="auto"/>
            <w:hideMark/>
          </w:tcPr>
          <w:p w:rsidR="00232013" w:rsidRPr="00232013" w:rsidRDefault="00232013" w:rsidP="00633732">
            <w:pPr>
              <w:rPr>
                <w:rFonts w:ascii="Garamond" w:hAnsi="Garamond"/>
                <w:color w:val="000000"/>
              </w:rPr>
            </w:pPr>
            <w:r w:rsidRPr="00232013">
              <w:rPr>
                <w:rFonts w:ascii="Garamond" w:hAnsi="Garamond"/>
                <w:color w:val="000000"/>
              </w:rPr>
              <w:t>Leadership Theory and Research</w:t>
            </w:r>
          </w:p>
        </w:tc>
      </w:tr>
      <w:tr w:rsidR="00EE2908" w:rsidRPr="00232013" w:rsidTr="00931E9C">
        <w:trPr>
          <w:tblCellSpacing w:w="15" w:type="dxa"/>
        </w:trPr>
        <w:tc>
          <w:tcPr>
            <w:tcW w:w="0" w:type="auto"/>
            <w:hideMark/>
          </w:tcPr>
          <w:p w:rsidR="00EE2908" w:rsidRPr="00232013" w:rsidRDefault="00232013" w:rsidP="00633732">
            <w:pPr>
              <w:rPr>
                <w:rFonts w:ascii="Garamond" w:hAnsi="Garamond"/>
                <w:color w:val="000000"/>
              </w:rPr>
            </w:pPr>
            <w:r>
              <w:rPr>
                <w:rFonts w:ascii="Garamond" w:hAnsi="Garamond"/>
                <w:color w:val="000000"/>
              </w:rPr>
              <w:t>EDU</w:t>
            </w:r>
          </w:p>
        </w:tc>
        <w:tc>
          <w:tcPr>
            <w:tcW w:w="0" w:type="auto"/>
            <w:hideMark/>
          </w:tcPr>
          <w:p w:rsidR="00EE2908" w:rsidRPr="00232013" w:rsidRDefault="00EE2908" w:rsidP="00633732">
            <w:pPr>
              <w:rPr>
                <w:rFonts w:ascii="Garamond" w:hAnsi="Garamond"/>
                <w:color w:val="000000"/>
              </w:rPr>
            </w:pPr>
            <w:r w:rsidRPr="00232013">
              <w:rPr>
                <w:rFonts w:ascii="Garamond" w:hAnsi="Garamond"/>
                <w:color w:val="000000"/>
              </w:rPr>
              <w:t>7200</w:t>
            </w:r>
          </w:p>
        </w:tc>
        <w:tc>
          <w:tcPr>
            <w:tcW w:w="0" w:type="auto"/>
            <w:hideMark/>
          </w:tcPr>
          <w:p w:rsidR="00EE2908" w:rsidRPr="00232013" w:rsidRDefault="00EE2908" w:rsidP="00633732">
            <w:pPr>
              <w:rPr>
                <w:rFonts w:ascii="Garamond" w:hAnsi="Garamond"/>
                <w:color w:val="000000"/>
              </w:rPr>
            </w:pPr>
            <w:r w:rsidRPr="00232013">
              <w:rPr>
                <w:rFonts w:ascii="Garamond" w:hAnsi="Garamond"/>
                <w:color w:val="000000"/>
              </w:rPr>
              <w:t>GP</w:t>
            </w:r>
          </w:p>
        </w:tc>
        <w:tc>
          <w:tcPr>
            <w:tcW w:w="0" w:type="auto"/>
            <w:hideMark/>
          </w:tcPr>
          <w:p w:rsidR="00EE2908" w:rsidRPr="00232013" w:rsidRDefault="00EE2908" w:rsidP="00633732">
            <w:pPr>
              <w:rPr>
                <w:rFonts w:ascii="Garamond" w:hAnsi="Garamond"/>
                <w:color w:val="000000"/>
              </w:rPr>
            </w:pPr>
            <w:r w:rsidRPr="00232013">
              <w:rPr>
                <w:rFonts w:ascii="Garamond" w:hAnsi="Garamond"/>
                <w:color w:val="000000"/>
              </w:rPr>
              <w:t>Soc</w:t>
            </w:r>
            <w:r w:rsidR="00957BEE">
              <w:rPr>
                <w:rFonts w:ascii="Garamond" w:hAnsi="Garamond"/>
                <w:color w:val="000000"/>
              </w:rPr>
              <w:t>ial and C</w:t>
            </w:r>
            <w:r w:rsidRPr="00232013">
              <w:rPr>
                <w:rFonts w:ascii="Garamond" w:hAnsi="Garamond"/>
                <w:color w:val="000000"/>
              </w:rPr>
              <w:t>ultural Analysis of Ed Systems</w:t>
            </w:r>
          </w:p>
        </w:tc>
      </w:tr>
      <w:tr w:rsidR="00232013" w:rsidRPr="00232013" w:rsidTr="00931E9C">
        <w:trPr>
          <w:tblCellSpacing w:w="15" w:type="dxa"/>
        </w:trPr>
        <w:tc>
          <w:tcPr>
            <w:tcW w:w="0" w:type="auto"/>
            <w:hideMark/>
          </w:tcPr>
          <w:p w:rsidR="00EE2908" w:rsidRPr="00232013" w:rsidRDefault="00EE2908" w:rsidP="00633732">
            <w:pPr>
              <w:rPr>
                <w:rFonts w:ascii="Garamond" w:hAnsi="Garamond"/>
                <w:color w:val="000000"/>
              </w:rPr>
            </w:pPr>
            <w:r w:rsidRPr="00232013">
              <w:rPr>
                <w:rFonts w:ascii="Garamond" w:hAnsi="Garamond"/>
                <w:color w:val="000000"/>
              </w:rPr>
              <w:t>EDU</w:t>
            </w:r>
          </w:p>
        </w:tc>
        <w:tc>
          <w:tcPr>
            <w:tcW w:w="0" w:type="auto"/>
            <w:hideMark/>
          </w:tcPr>
          <w:p w:rsidR="00EE2908" w:rsidRPr="00232013" w:rsidRDefault="00EE2908" w:rsidP="00633732">
            <w:pPr>
              <w:rPr>
                <w:rFonts w:ascii="Garamond" w:hAnsi="Garamond"/>
                <w:color w:val="000000"/>
              </w:rPr>
            </w:pPr>
            <w:r w:rsidRPr="00232013">
              <w:rPr>
                <w:rFonts w:ascii="Garamond" w:hAnsi="Garamond"/>
                <w:color w:val="000000"/>
              </w:rPr>
              <w:t>7202</w:t>
            </w:r>
          </w:p>
        </w:tc>
        <w:tc>
          <w:tcPr>
            <w:tcW w:w="0" w:type="auto"/>
            <w:hideMark/>
          </w:tcPr>
          <w:p w:rsidR="00EE2908" w:rsidRPr="00232013" w:rsidRDefault="00EE2908" w:rsidP="00633732">
            <w:pPr>
              <w:rPr>
                <w:rFonts w:ascii="Garamond" w:hAnsi="Garamond"/>
                <w:color w:val="000000"/>
              </w:rPr>
            </w:pPr>
            <w:r w:rsidRPr="00232013">
              <w:rPr>
                <w:rFonts w:ascii="Garamond" w:hAnsi="Garamond"/>
                <w:color w:val="000000"/>
              </w:rPr>
              <w:t>GP</w:t>
            </w:r>
          </w:p>
        </w:tc>
        <w:tc>
          <w:tcPr>
            <w:tcW w:w="0" w:type="auto"/>
            <w:hideMark/>
          </w:tcPr>
          <w:p w:rsidR="00EE2908" w:rsidRPr="00232013" w:rsidRDefault="00EE2908" w:rsidP="00633732">
            <w:pPr>
              <w:rPr>
                <w:rFonts w:ascii="Garamond" w:hAnsi="Garamond"/>
                <w:color w:val="000000"/>
              </w:rPr>
            </w:pPr>
            <w:r w:rsidRPr="00232013">
              <w:rPr>
                <w:rFonts w:ascii="Garamond" w:hAnsi="Garamond"/>
                <w:color w:val="000000"/>
              </w:rPr>
              <w:t>Transforming Educational Systems</w:t>
            </w:r>
          </w:p>
        </w:tc>
      </w:tr>
      <w:tr w:rsidR="00EE2908" w:rsidRPr="00232013" w:rsidTr="00931E9C">
        <w:trPr>
          <w:tblCellSpacing w:w="15" w:type="dxa"/>
        </w:trPr>
        <w:tc>
          <w:tcPr>
            <w:tcW w:w="0" w:type="auto"/>
            <w:hideMark/>
          </w:tcPr>
          <w:p w:rsidR="00EE2908" w:rsidRPr="00232013" w:rsidRDefault="00EE2908" w:rsidP="00633732">
            <w:pPr>
              <w:rPr>
                <w:rFonts w:ascii="Garamond" w:hAnsi="Garamond"/>
                <w:color w:val="000000"/>
              </w:rPr>
            </w:pPr>
            <w:r w:rsidRPr="00232013">
              <w:rPr>
                <w:rFonts w:ascii="Garamond" w:hAnsi="Garamond"/>
                <w:color w:val="000000"/>
              </w:rPr>
              <w:t>EDU</w:t>
            </w:r>
          </w:p>
        </w:tc>
        <w:tc>
          <w:tcPr>
            <w:tcW w:w="0" w:type="auto"/>
            <w:hideMark/>
          </w:tcPr>
          <w:p w:rsidR="00EE2908" w:rsidRPr="00232013" w:rsidRDefault="00EE2908" w:rsidP="00633732">
            <w:pPr>
              <w:rPr>
                <w:rFonts w:ascii="Garamond" w:hAnsi="Garamond"/>
                <w:color w:val="000000"/>
              </w:rPr>
            </w:pPr>
            <w:r w:rsidRPr="00232013">
              <w:rPr>
                <w:rFonts w:ascii="Garamond" w:hAnsi="Garamond"/>
                <w:color w:val="000000"/>
              </w:rPr>
              <w:t>7255</w:t>
            </w:r>
          </w:p>
        </w:tc>
        <w:tc>
          <w:tcPr>
            <w:tcW w:w="0" w:type="auto"/>
            <w:hideMark/>
          </w:tcPr>
          <w:p w:rsidR="00EE2908" w:rsidRPr="00232013" w:rsidRDefault="00EE2908" w:rsidP="00633732">
            <w:pPr>
              <w:rPr>
                <w:rFonts w:ascii="Garamond" w:hAnsi="Garamond"/>
                <w:color w:val="000000"/>
              </w:rPr>
            </w:pPr>
            <w:r w:rsidRPr="00232013">
              <w:rPr>
                <w:rFonts w:ascii="Garamond" w:hAnsi="Garamond"/>
                <w:color w:val="000000"/>
              </w:rPr>
              <w:t>GP</w:t>
            </w:r>
          </w:p>
        </w:tc>
        <w:tc>
          <w:tcPr>
            <w:tcW w:w="0" w:type="auto"/>
            <w:hideMark/>
          </w:tcPr>
          <w:p w:rsidR="00232013" w:rsidRPr="00232013" w:rsidRDefault="00EE2908" w:rsidP="00633732">
            <w:pPr>
              <w:rPr>
                <w:rFonts w:ascii="Garamond" w:hAnsi="Garamond"/>
                <w:color w:val="000000"/>
              </w:rPr>
            </w:pPr>
            <w:r w:rsidRPr="00232013">
              <w:rPr>
                <w:rFonts w:ascii="Garamond" w:hAnsi="Garamond"/>
                <w:color w:val="000000"/>
              </w:rPr>
              <w:t>Innovation &amp; Entrepreneurship in HE</w:t>
            </w:r>
          </w:p>
        </w:tc>
      </w:tr>
      <w:tr w:rsidR="00EE2908" w:rsidRPr="00232013" w:rsidTr="00102ECB">
        <w:trPr>
          <w:trHeight w:val="57"/>
          <w:tblCellSpacing w:w="15" w:type="dxa"/>
        </w:trPr>
        <w:tc>
          <w:tcPr>
            <w:tcW w:w="0" w:type="auto"/>
            <w:hideMark/>
          </w:tcPr>
          <w:p w:rsidR="00EE2908" w:rsidRPr="00232013" w:rsidRDefault="00EE2908" w:rsidP="00633732">
            <w:pPr>
              <w:rPr>
                <w:rFonts w:ascii="Garamond" w:hAnsi="Garamond"/>
                <w:color w:val="000000"/>
              </w:rPr>
            </w:pPr>
          </w:p>
        </w:tc>
        <w:tc>
          <w:tcPr>
            <w:tcW w:w="0" w:type="auto"/>
            <w:hideMark/>
          </w:tcPr>
          <w:p w:rsidR="00EE2908" w:rsidRPr="00232013" w:rsidRDefault="00EE2908" w:rsidP="00633732">
            <w:pPr>
              <w:rPr>
                <w:rFonts w:ascii="Garamond" w:hAnsi="Garamond"/>
                <w:color w:val="000000"/>
              </w:rPr>
            </w:pPr>
          </w:p>
        </w:tc>
        <w:tc>
          <w:tcPr>
            <w:tcW w:w="0" w:type="auto"/>
            <w:hideMark/>
          </w:tcPr>
          <w:p w:rsidR="00EE2908" w:rsidRPr="00232013" w:rsidRDefault="00EE2908" w:rsidP="00633732">
            <w:pPr>
              <w:rPr>
                <w:rFonts w:ascii="Garamond" w:hAnsi="Garamond"/>
                <w:color w:val="000000"/>
              </w:rPr>
            </w:pPr>
          </w:p>
        </w:tc>
        <w:tc>
          <w:tcPr>
            <w:tcW w:w="0" w:type="auto"/>
            <w:hideMark/>
          </w:tcPr>
          <w:p w:rsidR="00EE2908" w:rsidRPr="00232013" w:rsidRDefault="00EE2908" w:rsidP="00633732">
            <w:pPr>
              <w:rPr>
                <w:rFonts w:ascii="Garamond" w:hAnsi="Garamond"/>
                <w:color w:val="000000"/>
              </w:rPr>
            </w:pPr>
          </w:p>
        </w:tc>
      </w:tr>
      <w:tr w:rsidR="00EE2908" w:rsidRPr="00232013" w:rsidTr="00931E9C">
        <w:trPr>
          <w:tblCellSpacing w:w="15" w:type="dxa"/>
        </w:trPr>
        <w:tc>
          <w:tcPr>
            <w:tcW w:w="0" w:type="auto"/>
            <w:hideMark/>
          </w:tcPr>
          <w:p w:rsidR="00EE2908" w:rsidRPr="00232013" w:rsidRDefault="00EE2908" w:rsidP="00633732">
            <w:pPr>
              <w:rPr>
                <w:rFonts w:ascii="Garamond" w:hAnsi="Garamond"/>
                <w:color w:val="000000"/>
              </w:rPr>
            </w:pPr>
          </w:p>
        </w:tc>
        <w:tc>
          <w:tcPr>
            <w:tcW w:w="0" w:type="auto"/>
            <w:hideMark/>
          </w:tcPr>
          <w:p w:rsidR="00EE2908" w:rsidRPr="00232013" w:rsidRDefault="00EE2908" w:rsidP="00633732">
            <w:pPr>
              <w:rPr>
                <w:rFonts w:ascii="Garamond" w:hAnsi="Garamond"/>
                <w:color w:val="000000"/>
              </w:rPr>
            </w:pPr>
          </w:p>
        </w:tc>
        <w:tc>
          <w:tcPr>
            <w:tcW w:w="0" w:type="auto"/>
            <w:hideMark/>
          </w:tcPr>
          <w:p w:rsidR="00EE2908" w:rsidRPr="00232013" w:rsidRDefault="00EE2908" w:rsidP="00633732">
            <w:pPr>
              <w:rPr>
                <w:rFonts w:ascii="Garamond" w:hAnsi="Garamond"/>
                <w:color w:val="000000"/>
              </w:rPr>
            </w:pPr>
          </w:p>
        </w:tc>
        <w:tc>
          <w:tcPr>
            <w:tcW w:w="0" w:type="auto"/>
            <w:hideMark/>
          </w:tcPr>
          <w:p w:rsidR="00EE2908" w:rsidRPr="00232013" w:rsidRDefault="00EE2908" w:rsidP="00633732">
            <w:pPr>
              <w:rPr>
                <w:rFonts w:ascii="Garamond" w:hAnsi="Garamond"/>
                <w:color w:val="000000"/>
              </w:rPr>
            </w:pPr>
          </w:p>
        </w:tc>
      </w:tr>
      <w:tr w:rsidR="00EE2908" w:rsidRPr="00232013" w:rsidTr="00931E9C">
        <w:trPr>
          <w:tblCellSpacing w:w="15" w:type="dxa"/>
        </w:trPr>
        <w:tc>
          <w:tcPr>
            <w:tcW w:w="0" w:type="auto"/>
            <w:hideMark/>
          </w:tcPr>
          <w:p w:rsidR="00EE2908" w:rsidRPr="00232013" w:rsidRDefault="00EE2908" w:rsidP="00633732">
            <w:pPr>
              <w:rPr>
                <w:rFonts w:ascii="Garamond" w:hAnsi="Garamond"/>
                <w:color w:val="000000"/>
              </w:rPr>
            </w:pPr>
          </w:p>
        </w:tc>
        <w:tc>
          <w:tcPr>
            <w:tcW w:w="0" w:type="auto"/>
            <w:hideMark/>
          </w:tcPr>
          <w:p w:rsidR="00EE2908" w:rsidRPr="00232013" w:rsidRDefault="00EE2908" w:rsidP="00633732">
            <w:pPr>
              <w:rPr>
                <w:rFonts w:ascii="Garamond" w:hAnsi="Garamond"/>
                <w:color w:val="000000"/>
              </w:rPr>
            </w:pPr>
          </w:p>
        </w:tc>
        <w:tc>
          <w:tcPr>
            <w:tcW w:w="0" w:type="auto"/>
            <w:hideMark/>
          </w:tcPr>
          <w:p w:rsidR="00EE2908" w:rsidRPr="00232013" w:rsidRDefault="00EE2908" w:rsidP="00633732">
            <w:pPr>
              <w:rPr>
                <w:rFonts w:ascii="Garamond" w:hAnsi="Garamond"/>
                <w:color w:val="000000"/>
              </w:rPr>
            </w:pPr>
          </w:p>
        </w:tc>
        <w:tc>
          <w:tcPr>
            <w:tcW w:w="0" w:type="auto"/>
            <w:hideMark/>
          </w:tcPr>
          <w:p w:rsidR="00EE2908" w:rsidRPr="00232013" w:rsidRDefault="00EE2908" w:rsidP="00633732">
            <w:pPr>
              <w:rPr>
                <w:rFonts w:ascii="Garamond" w:hAnsi="Garamond"/>
                <w:color w:val="000000"/>
              </w:rPr>
            </w:pPr>
          </w:p>
        </w:tc>
      </w:tr>
      <w:tr w:rsidR="00232013" w:rsidRPr="00232013" w:rsidTr="00931E9C">
        <w:trPr>
          <w:tblCellSpacing w:w="15" w:type="dxa"/>
        </w:trPr>
        <w:tc>
          <w:tcPr>
            <w:tcW w:w="0" w:type="auto"/>
            <w:hideMark/>
          </w:tcPr>
          <w:p w:rsidR="00EE2908" w:rsidRPr="00232013" w:rsidRDefault="00EE2908" w:rsidP="00633732">
            <w:pPr>
              <w:rPr>
                <w:rFonts w:ascii="Garamond" w:hAnsi="Garamond"/>
                <w:color w:val="000000"/>
              </w:rPr>
            </w:pPr>
          </w:p>
        </w:tc>
        <w:tc>
          <w:tcPr>
            <w:tcW w:w="0" w:type="auto"/>
            <w:hideMark/>
          </w:tcPr>
          <w:p w:rsidR="00EE2908" w:rsidRPr="00232013" w:rsidRDefault="00EE2908" w:rsidP="00633732">
            <w:pPr>
              <w:rPr>
                <w:rFonts w:ascii="Garamond" w:hAnsi="Garamond"/>
                <w:color w:val="000000"/>
              </w:rPr>
            </w:pPr>
          </w:p>
        </w:tc>
        <w:tc>
          <w:tcPr>
            <w:tcW w:w="0" w:type="auto"/>
            <w:hideMark/>
          </w:tcPr>
          <w:p w:rsidR="00EE2908" w:rsidRPr="00232013" w:rsidRDefault="00EE2908" w:rsidP="00633732">
            <w:pPr>
              <w:rPr>
                <w:rFonts w:ascii="Garamond" w:hAnsi="Garamond"/>
                <w:color w:val="000000"/>
              </w:rPr>
            </w:pPr>
          </w:p>
        </w:tc>
        <w:tc>
          <w:tcPr>
            <w:tcW w:w="0" w:type="auto"/>
            <w:hideMark/>
          </w:tcPr>
          <w:p w:rsidR="00EE2908" w:rsidRPr="00232013" w:rsidRDefault="00EE2908" w:rsidP="00633732">
            <w:pPr>
              <w:rPr>
                <w:rFonts w:ascii="Garamond" w:hAnsi="Garamond"/>
                <w:color w:val="000000"/>
              </w:rPr>
            </w:pPr>
          </w:p>
        </w:tc>
      </w:tr>
    </w:tbl>
    <w:p w:rsidR="00957BEE" w:rsidRDefault="00957BEE" w:rsidP="00957BEE">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u w:val="single"/>
        </w:rPr>
      </w:pPr>
    </w:p>
    <w:p w:rsidR="00EC1186" w:rsidRPr="008B3C88" w:rsidRDefault="00EC1186" w:rsidP="00EC11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Garamond"/>
          <w:b/>
          <w:bCs/>
          <w:i/>
          <w:iCs/>
          <w:sz w:val="28"/>
          <w:szCs w:val="28"/>
          <w:u w:val="single"/>
        </w:rPr>
      </w:pPr>
      <w:r w:rsidRPr="008B3C88">
        <w:rPr>
          <w:rFonts w:cs="Garamond"/>
          <w:b/>
          <w:bCs/>
          <w:i/>
          <w:iCs/>
          <w:sz w:val="28"/>
          <w:szCs w:val="28"/>
          <w:u w:val="single"/>
        </w:rPr>
        <w:t>TEACHING EXPERIENCE</w:t>
      </w:r>
    </w:p>
    <w:p w:rsidR="00327890" w:rsidRPr="00327890" w:rsidRDefault="00327890" w:rsidP="00327890">
      <w:pPr>
        <w:rPr>
          <w:rFonts w:ascii="Garamond" w:hAnsi="Garamond"/>
          <w:szCs w:val="24"/>
        </w:rPr>
      </w:pPr>
    </w:p>
    <w:p w:rsidR="00EC1186" w:rsidRDefault="00EC1186" w:rsidP="00EC11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r>
        <w:rPr>
          <w:rFonts w:cs="Garamond"/>
          <w:b/>
          <w:bCs/>
          <w:i/>
          <w:iCs/>
          <w:sz w:val="28"/>
          <w:szCs w:val="28"/>
        </w:rPr>
        <w:t>Lecturer</w:t>
      </w:r>
    </w:p>
    <w:p w:rsidR="00EC1186" w:rsidRPr="008B3C88" w:rsidRDefault="00EC1186" w:rsidP="00EC11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r w:rsidRPr="008B3C88">
        <w:rPr>
          <w:rFonts w:cs="Garamond"/>
          <w:b/>
          <w:bCs/>
          <w:i/>
          <w:iCs/>
          <w:sz w:val="28"/>
          <w:szCs w:val="28"/>
        </w:rPr>
        <w:t>Northeas</w:t>
      </w:r>
      <w:r>
        <w:rPr>
          <w:rFonts w:cs="Garamond"/>
          <w:b/>
          <w:bCs/>
          <w:i/>
          <w:iCs/>
          <w:sz w:val="28"/>
          <w:szCs w:val="28"/>
        </w:rPr>
        <w:t>tern University, Boston, MA</w:t>
      </w:r>
      <w:r>
        <w:rPr>
          <w:rFonts w:cs="Garamond"/>
          <w:b/>
          <w:bCs/>
          <w:i/>
          <w:iCs/>
          <w:sz w:val="28"/>
          <w:szCs w:val="28"/>
        </w:rPr>
        <w:tab/>
      </w:r>
      <w:r>
        <w:rPr>
          <w:rFonts w:cs="Garamond"/>
          <w:b/>
          <w:bCs/>
          <w:i/>
          <w:iCs/>
          <w:sz w:val="28"/>
          <w:szCs w:val="28"/>
        </w:rPr>
        <w:tab/>
      </w:r>
      <w:r>
        <w:rPr>
          <w:rFonts w:cs="Garamond"/>
          <w:b/>
          <w:bCs/>
          <w:i/>
          <w:iCs/>
          <w:sz w:val="28"/>
          <w:szCs w:val="28"/>
        </w:rPr>
        <w:tab/>
      </w:r>
      <w:r>
        <w:rPr>
          <w:rFonts w:cs="Garamond"/>
          <w:b/>
          <w:bCs/>
          <w:i/>
          <w:iCs/>
          <w:sz w:val="28"/>
          <w:szCs w:val="28"/>
        </w:rPr>
        <w:tab/>
      </w:r>
      <w:r w:rsidR="0008792C">
        <w:rPr>
          <w:rFonts w:cs="Garamond"/>
          <w:b/>
          <w:bCs/>
          <w:i/>
          <w:iCs/>
          <w:sz w:val="28"/>
          <w:szCs w:val="28"/>
        </w:rPr>
        <w:t>2010</w:t>
      </w:r>
      <w:r w:rsidRPr="008B3C88">
        <w:rPr>
          <w:rFonts w:cs="Garamond"/>
          <w:b/>
          <w:bCs/>
          <w:i/>
          <w:iCs/>
          <w:sz w:val="28"/>
          <w:szCs w:val="28"/>
        </w:rPr>
        <w:t>-present</w:t>
      </w:r>
    </w:p>
    <w:p w:rsidR="00EC1186" w:rsidRPr="008A6349" w:rsidRDefault="00CD21B6" w:rsidP="00EC11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Cs/>
          <w:i/>
          <w:iCs/>
        </w:rPr>
      </w:pPr>
      <w:r>
        <w:rPr>
          <w:rFonts w:cs="Garamond"/>
          <w:bCs/>
          <w:i/>
          <w:iCs/>
        </w:rPr>
        <w:t xml:space="preserve">N.U. Global &amp; the </w:t>
      </w:r>
      <w:r w:rsidR="00EC1186" w:rsidRPr="008A6349">
        <w:rPr>
          <w:rFonts w:cs="Garamond"/>
          <w:bCs/>
          <w:i/>
          <w:iCs/>
        </w:rPr>
        <w:t>College of Professional Studies</w:t>
      </w:r>
    </w:p>
    <w:p w:rsidR="00EC1186" w:rsidRPr="00BE1827" w:rsidRDefault="00EC1186" w:rsidP="00C87425">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Cs/>
          <w:iCs/>
        </w:rPr>
      </w:pPr>
      <w:r w:rsidRPr="00BE1827">
        <w:rPr>
          <w:rFonts w:cs="Garamond"/>
          <w:bCs/>
          <w:iCs/>
        </w:rPr>
        <w:t>Teach</w:t>
      </w:r>
      <w:r w:rsidR="00B26758">
        <w:rPr>
          <w:rFonts w:cs="Garamond"/>
          <w:bCs/>
          <w:iCs/>
        </w:rPr>
        <w:t xml:space="preserve"> online</w:t>
      </w:r>
      <w:r w:rsidR="00102ECB">
        <w:rPr>
          <w:rFonts w:cs="Garamond"/>
          <w:bCs/>
          <w:iCs/>
        </w:rPr>
        <w:t>,</w:t>
      </w:r>
      <w:r w:rsidRPr="00BE1827">
        <w:rPr>
          <w:rFonts w:cs="Garamond"/>
          <w:bCs/>
          <w:iCs/>
        </w:rPr>
        <w:t xml:space="preserve"> blended learn</w:t>
      </w:r>
      <w:r w:rsidR="00B26758">
        <w:rPr>
          <w:rFonts w:cs="Garamond"/>
          <w:bCs/>
          <w:iCs/>
        </w:rPr>
        <w:t>ing and on-ground</w:t>
      </w:r>
      <w:r w:rsidR="00C87425">
        <w:rPr>
          <w:rFonts w:cs="Garamond"/>
          <w:bCs/>
          <w:iCs/>
        </w:rPr>
        <w:t xml:space="preserve"> </w:t>
      </w:r>
      <w:r w:rsidR="00735BAA">
        <w:rPr>
          <w:rFonts w:cs="Garamond"/>
          <w:bCs/>
          <w:iCs/>
        </w:rPr>
        <w:t xml:space="preserve">format </w:t>
      </w:r>
      <w:r w:rsidR="00C87425">
        <w:rPr>
          <w:rFonts w:cs="Garamond"/>
          <w:bCs/>
          <w:iCs/>
        </w:rPr>
        <w:t>courses for the College of Professional Studies</w:t>
      </w:r>
    </w:p>
    <w:p w:rsidR="005A0682" w:rsidRPr="00102ECB" w:rsidRDefault="005A0682" w:rsidP="008B2791">
      <w:pPr>
        <w:rPr>
          <w:rFonts w:ascii="Garamond" w:hAnsi="Garamond"/>
          <w:b/>
          <w:sz w:val="16"/>
          <w:szCs w:val="16"/>
        </w:rPr>
      </w:pPr>
    </w:p>
    <w:p w:rsidR="00495D89" w:rsidRPr="00495D89" w:rsidRDefault="00495D89" w:rsidP="008B2791">
      <w:pPr>
        <w:rPr>
          <w:rFonts w:ascii="Garamond" w:hAnsi="Garamond"/>
        </w:rPr>
      </w:pPr>
      <w:r>
        <w:rPr>
          <w:rFonts w:ascii="Garamond" w:hAnsi="Garamond"/>
          <w:b/>
          <w:szCs w:val="24"/>
        </w:rPr>
        <w:t xml:space="preserve">CMN 1010 Organizational Communication: </w:t>
      </w:r>
      <w:r w:rsidRPr="00495D89">
        <w:rPr>
          <w:rFonts w:ascii="Garamond" w:hAnsi="Garamond"/>
        </w:rPr>
        <w:t>Introduces the theories and subtopics that are examined within the field of organizational communication. Analyzes why communication is important for organizations and how individuals within organizations can become effective communicators.</w:t>
      </w:r>
    </w:p>
    <w:p w:rsidR="006C4C39" w:rsidRDefault="006C4C39" w:rsidP="008B2791">
      <w:pPr>
        <w:rPr>
          <w:rFonts w:ascii="Garamond" w:hAnsi="Garamond"/>
        </w:rPr>
      </w:pPr>
    </w:p>
    <w:p w:rsidR="006C4C39" w:rsidRPr="006C4C39" w:rsidRDefault="006C4C39" w:rsidP="008B2791">
      <w:pPr>
        <w:rPr>
          <w:rFonts w:ascii="Garamond" w:hAnsi="Garamond"/>
          <w:szCs w:val="24"/>
        </w:rPr>
      </w:pPr>
      <w:r w:rsidRPr="006C4C39">
        <w:rPr>
          <w:rFonts w:ascii="Garamond" w:hAnsi="Garamond"/>
          <w:b/>
        </w:rPr>
        <w:t>CMN 3330 Digital Communication and Organizations:</w:t>
      </w:r>
      <w:r>
        <w:rPr>
          <w:rFonts w:ascii="Garamond" w:hAnsi="Garamond"/>
          <w:b/>
        </w:rPr>
        <w:t xml:space="preserve"> </w:t>
      </w:r>
      <w:r w:rsidRPr="006C4C39">
        <w:rPr>
          <w:rFonts w:ascii="Garamond" w:hAnsi="Garamond"/>
          <w:color w:val="000000"/>
          <w:szCs w:val="24"/>
          <w:shd w:val="clear" w:color="auto" w:fill="FFFFFF"/>
        </w:rPr>
        <w:t>Explores how rapidly changing digital communication impacts the ways in which individuals and organizations interact. Focuses on the history, present use, and newly emerging forms of digital communication. Offers students an opportunity to examine principles, practice with, and evaluate the effectiveness of a variety of digital communication media in selected contexts.</w:t>
      </w:r>
    </w:p>
    <w:p w:rsidR="00495D89" w:rsidRPr="00495D89" w:rsidRDefault="00495D89" w:rsidP="008B2791">
      <w:pPr>
        <w:rPr>
          <w:rFonts w:ascii="Garamond" w:hAnsi="Garamond"/>
          <w:b/>
          <w:sz w:val="16"/>
          <w:szCs w:val="16"/>
        </w:rPr>
      </w:pPr>
    </w:p>
    <w:p w:rsidR="00735BAA" w:rsidRDefault="00A725CA" w:rsidP="00735BAA">
      <w:pPr>
        <w:rPr>
          <w:rFonts w:ascii="Garamond" w:hAnsi="Garamond" w:cs="Arial"/>
          <w:szCs w:val="24"/>
        </w:rPr>
      </w:pPr>
      <w:r>
        <w:rPr>
          <w:rFonts w:ascii="Garamond" w:hAnsi="Garamond"/>
          <w:b/>
          <w:szCs w:val="24"/>
        </w:rPr>
        <w:t>CMN 3351</w:t>
      </w:r>
      <w:r w:rsidR="008B2791" w:rsidRPr="008B2791">
        <w:rPr>
          <w:rFonts w:ascii="Garamond" w:hAnsi="Garamond"/>
          <w:b/>
          <w:szCs w:val="24"/>
        </w:rPr>
        <w:t xml:space="preserve"> </w:t>
      </w:r>
      <w:r w:rsidR="00920A69">
        <w:rPr>
          <w:rFonts w:ascii="Garamond" w:hAnsi="Garamond"/>
          <w:b/>
          <w:szCs w:val="24"/>
        </w:rPr>
        <w:t>Intercultural Communication</w:t>
      </w:r>
      <w:r w:rsidR="008B2791" w:rsidRPr="008B2791">
        <w:rPr>
          <w:rFonts w:ascii="Garamond" w:hAnsi="Garamond"/>
          <w:szCs w:val="24"/>
        </w:rPr>
        <w:t>:</w:t>
      </w:r>
      <w:r w:rsidR="008B2791" w:rsidRPr="008B2791">
        <w:rPr>
          <w:rFonts w:ascii="Garamond" w:hAnsi="Garamond" w:cs="Arial"/>
          <w:szCs w:val="24"/>
        </w:rPr>
        <w:t xml:space="preserve"> Intercultural Communication offers stu</w:t>
      </w:r>
      <w:r w:rsidR="008B2791">
        <w:rPr>
          <w:rFonts w:ascii="Garamond" w:hAnsi="Garamond" w:cs="Arial"/>
          <w:szCs w:val="24"/>
        </w:rPr>
        <w:t xml:space="preserve">dents an opportunity to develop </w:t>
      </w:r>
      <w:r w:rsidR="008B2791" w:rsidRPr="008B2791">
        <w:rPr>
          <w:rFonts w:ascii="Garamond" w:hAnsi="Garamond" w:cs="Arial"/>
          <w:szCs w:val="24"/>
        </w:rPr>
        <w:t>intercultural awareness, resulting in patterns of perception and thinking that</w:t>
      </w:r>
      <w:r w:rsidR="00957BEE">
        <w:rPr>
          <w:rFonts w:ascii="Garamond" w:hAnsi="Garamond" w:cs="Arial"/>
          <w:szCs w:val="24"/>
        </w:rPr>
        <w:t xml:space="preserve"> </w:t>
      </w:r>
      <w:r w:rsidR="008B2791" w:rsidRPr="008B2791">
        <w:rPr>
          <w:rFonts w:ascii="Garamond" w:hAnsi="Garamond" w:cs="Arial"/>
          <w:szCs w:val="24"/>
        </w:rPr>
        <w:t>enable</w:t>
      </w:r>
      <w:r w:rsidR="00957BEE">
        <w:rPr>
          <w:rFonts w:ascii="Garamond" w:hAnsi="Garamond" w:cs="Arial"/>
          <w:szCs w:val="24"/>
        </w:rPr>
        <w:t>s</w:t>
      </w:r>
      <w:r w:rsidR="008B2791" w:rsidRPr="008B2791">
        <w:rPr>
          <w:rFonts w:ascii="Garamond" w:hAnsi="Garamond" w:cs="Arial"/>
          <w:szCs w:val="24"/>
        </w:rPr>
        <w:t xml:space="preserve"> them to communicate effectively acr</w:t>
      </w:r>
      <w:r w:rsidR="008B2791">
        <w:rPr>
          <w:rFonts w:ascii="Garamond" w:hAnsi="Garamond" w:cs="Arial"/>
          <w:szCs w:val="24"/>
        </w:rPr>
        <w:t xml:space="preserve">oss cultural boundaries. Topics </w:t>
      </w:r>
      <w:r w:rsidR="008B2791" w:rsidRPr="008B2791">
        <w:rPr>
          <w:rFonts w:ascii="Garamond" w:hAnsi="Garamond" w:cs="Arial"/>
          <w:szCs w:val="24"/>
        </w:rPr>
        <w:t>include the effect of cultural differenc</w:t>
      </w:r>
      <w:r w:rsidR="008B2791">
        <w:rPr>
          <w:rFonts w:ascii="Garamond" w:hAnsi="Garamond" w:cs="Arial"/>
          <w:szCs w:val="24"/>
        </w:rPr>
        <w:t xml:space="preserve">es in communication styles, the </w:t>
      </w:r>
      <w:r w:rsidR="008B2791" w:rsidRPr="008B2791">
        <w:rPr>
          <w:rFonts w:ascii="Garamond" w:hAnsi="Garamond" w:cs="Arial"/>
          <w:szCs w:val="24"/>
        </w:rPr>
        <w:t>assumptions one makes in attempting to communic</w:t>
      </w:r>
      <w:r w:rsidR="008B2791">
        <w:rPr>
          <w:rFonts w:ascii="Garamond" w:hAnsi="Garamond" w:cs="Arial"/>
          <w:szCs w:val="24"/>
        </w:rPr>
        <w:t xml:space="preserve">ate, and the effect of cultural </w:t>
      </w:r>
      <w:r w:rsidR="008B2791" w:rsidRPr="008B2791">
        <w:rPr>
          <w:rFonts w:ascii="Garamond" w:hAnsi="Garamond" w:cs="Arial"/>
          <w:szCs w:val="24"/>
        </w:rPr>
        <w:t>differences on individuals' views of conflict and conflict resolution.</w:t>
      </w:r>
    </w:p>
    <w:p w:rsidR="005A0682" w:rsidRPr="00102ECB" w:rsidRDefault="005A0682" w:rsidP="008B2791">
      <w:pPr>
        <w:pStyle w:val="Default"/>
        <w:rPr>
          <w:rFonts w:ascii="Garamond" w:hAnsi="Garamond"/>
          <w:b/>
          <w:sz w:val="16"/>
          <w:szCs w:val="16"/>
        </w:rPr>
      </w:pPr>
    </w:p>
    <w:p w:rsidR="00513D63" w:rsidRDefault="008B2791" w:rsidP="008B2791">
      <w:pPr>
        <w:pStyle w:val="Default"/>
        <w:rPr>
          <w:sz w:val="23"/>
          <w:szCs w:val="23"/>
        </w:rPr>
      </w:pPr>
      <w:r>
        <w:rPr>
          <w:rFonts w:ascii="Garamond" w:hAnsi="Garamond"/>
          <w:b/>
        </w:rPr>
        <w:t xml:space="preserve">CMN 2051 </w:t>
      </w:r>
      <w:r w:rsidR="00513D63" w:rsidRPr="008B2791">
        <w:rPr>
          <w:rFonts w:ascii="Garamond" w:hAnsi="Garamond"/>
          <w:b/>
        </w:rPr>
        <w:t>Professional Speaking</w:t>
      </w:r>
      <w:r w:rsidRPr="008B2791">
        <w:rPr>
          <w:rFonts w:ascii="Garamond" w:hAnsi="Garamond"/>
          <w:b/>
        </w:rPr>
        <w:t xml:space="preserve">: </w:t>
      </w:r>
      <w:r w:rsidRPr="008B2791">
        <w:rPr>
          <w:rFonts w:ascii="Garamond" w:hAnsi="Garamond"/>
        </w:rPr>
        <w:t>Examines styles of speaking, methods for structuring addresses, and the use/misuse of visual support. The ability to deliver effective professional presentations is empowering. Emphasizes practical experience in delivering presentations. This is a blended class with assignments such as mandatory participation in discussions posted on Blackboard®.  Class participants will give presentations that will receive feedback, comments and analysis. Access to a broadband internet connection and to a camera capable of video recording and uploading presentations is required.</w:t>
      </w:r>
      <w:r w:rsidRPr="009906C6">
        <w:rPr>
          <w:sz w:val="23"/>
          <w:szCs w:val="23"/>
        </w:rPr>
        <w:t xml:space="preserve"> </w:t>
      </w:r>
    </w:p>
    <w:p w:rsidR="005A0682" w:rsidRPr="00495D89" w:rsidRDefault="005A0682" w:rsidP="008B2791">
      <w:pPr>
        <w:pStyle w:val="Default"/>
        <w:rPr>
          <w:sz w:val="16"/>
          <w:szCs w:val="16"/>
        </w:rPr>
      </w:pPr>
    </w:p>
    <w:p w:rsidR="008B2791" w:rsidRPr="008B2791" w:rsidRDefault="008B2791" w:rsidP="008B2791">
      <w:pPr>
        <w:pStyle w:val="Default"/>
        <w:rPr>
          <w:rFonts w:ascii="Garamond" w:eastAsiaTheme="minorEastAsia" w:hAnsi="Garamond"/>
        </w:rPr>
      </w:pPr>
      <w:r w:rsidRPr="008B2791">
        <w:rPr>
          <w:rFonts w:ascii="Garamond" w:hAnsi="Garamond"/>
          <w:b/>
        </w:rPr>
        <w:t xml:space="preserve">CMN 2201 </w:t>
      </w:r>
      <w:r w:rsidR="00513D63" w:rsidRPr="008B2791">
        <w:rPr>
          <w:rFonts w:ascii="Garamond" w:hAnsi="Garamond"/>
          <w:b/>
        </w:rPr>
        <w:t>Business and Professional Speaking and Presentations</w:t>
      </w:r>
      <w:r w:rsidRPr="008B2791">
        <w:rPr>
          <w:rFonts w:ascii="Garamond" w:hAnsi="Garamond"/>
          <w:b/>
        </w:rPr>
        <w:t xml:space="preserve">: </w:t>
      </w:r>
      <w:r w:rsidRPr="008B2791">
        <w:rPr>
          <w:rFonts w:ascii="Garamond" w:eastAsiaTheme="minorEastAsia" w:hAnsi="Garamond"/>
        </w:rPr>
        <w:t xml:space="preserve">Leaders frequently make presentations to influence those around them. Through this course students will hone their skills in developing and delivering compelling and persuasive presentations. Additionally, students will have the chance to explore the uses and misuses of audiovisual support and learn techniques to complement presentations. This course examines styles of speaking, methods for structuring addresses, and the use/misuse of visual support. The ability to deliver effective professional presentations is empowering. Emphasizes practical experience in delivering presentations. This is an online class with assignments such as mandatory participation in discussions posted on Blackboard®.  Class participants will record presentations in different formats that will receive feedback, comments and analysis. Access to a broadband internet connection and to a camera with microphone capable of video recording and uploading presentations is required. </w:t>
      </w:r>
    </w:p>
    <w:p w:rsidR="00513D63" w:rsidRPr="005A0682" w:rsidRDefault="00513D63" w:rsidP="00EC1186">
      <w:pPr>
        <w:rPr>
          <w:rFonts w:ascii="Garamond" w:hAnsi="Garamond"/>
          <w:b/>
          <w:szCs w:val="24"/>
        </w:rPr>
      </w:pPr>
    </w:p>
    <w:p w:rsidR="0077432C" w:rsidRPr="00621586" w:rsidRDefault="008B2791" w:rsidP="00232013">
      <w:pPr>
        <w:rPr>
          <w:rFonts w:ascii="Garamond" w:hAnsi="Garamond" w:cs="Arial"/>
          <w:szCs w:val="24"/>
        </w:rPr>
      </w:pPr>
      <w:r w:rsidRPr="005A0682">
        <w:rPr>
          <w:rFonts w:ascii="Garamond" w:hAnsi="Garamond"/>
          <w:b/>
          <w:szCs w:val="24"/>
        </w:rPr>
        <w:t xml:space="preserve">CMN 2154 </w:t>
      </w:r>
      <w:r w:rsidR="00C0575F" w:rsidRPr="005A0682">
        <w:rPr>
          <w:rFonts w:ascii="Garamond" w:hAnsi="Garamond"/>
          <w:b/>
          <w:szCs w:val="24"/>
        </w:rPr>
        <w:t>Negotiation</w:t>
      </w:r>
      <w:r w:rsidRPr="00621586">
        <w:rPr>
          <w:rFonts w:ascii="Garamond" w:hAnsi="Garamond"/>
          <w:b/>
          <w:szCs w:val="24"/>
        </w:rPr>
        <w:t xml:space="preserve">: </w:t>
      </w:r>
      <w:r w:rsidRPr="00621586">
        <w:rPr>
          <w:rFonts w:ascii="Garamond" w:hAnsi="Garamond" w:cs="Arial"/>
          <w:szCs w:val="24"/>
        </w:rPr>
        <w:t>This course introduces students to the techniques of negotiation through examination of current theory and application of real life situations. The curriculum pays particular attention to the processes of communication in negotiation and ways that personal communication styles and tendencies impact the results of the negotiation process. Through readings, lectures, and activities, students will have the opportunity to learn and practice requisite negotiation skills, explore methods of applying these skills to professional settings, and craft development plans for increasing their capacity as negotiators.</w:t>
      </w:r>
    </w:p>
    <w:p w:rsidR="00621586" w:rsidRDefault="00621586" w:rsidP="006215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p>
    <w:p w:rsidR="006C4C39" w:rsidRDefault="006C4C39" w:rsidP="006215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p>
    <w:p w:rsidR="000517FC" w:rsidRDefault="000517FC" w:rsidP="000517FC"/>
    <w:p w:rsidR="000517FC" w:rsidRDefault="000517FC" w:rsidP="000517FC"/>
    <w:p w:rsidR="000517FC" w:rsidRDefault="000517FC" w:rsidP="000517FC"/>
    <w:p w:rsidR="000517FC" w:rsidRDefault="000517FC" w:rsidP="000517FC"/>
    <w:p w:rsidR="000517FC" w:rsidRDefault="000517FC" w:rsidP="000517FC"/>
    <w:p w:rsidR="000517FC" w:rsidRPr="000517FC" w:rsidRDefault="000517FC" w:rsidP="000517FC"/>
    <w:p w:rsidR="00621586" w:rsidRDefault="000D3EB1" w:rsidP="006215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r>
        <w:rPr>
          <w:rFonts w:cs="Garamond"/>
          <w:b/>
          <w:bCs/>
          <w:i/>
          <w:iCs/>
          <w:sz w:val="28"/>
          <w:szCs w:val="28"/>
        </w:rPr>
        <w:t>Senior Instructor</w:t>
      </w:r>
    </w:p>
    <w:p w:rsidR="00621586" w:rsidRDefault="00621586" w:rsidP="006215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r>
        <w:rPr>
          <w:rFonts w:cs="Garamond"/>
          <w:b/>
          <w:bCs/>
          <w:i/>
          <w:iCs/>
          <w:sz w:val="28"/>
          <w:szCs w:val="28"/>
        </w:rPr>
        <w:t>Cambridge College Graduate School of Management</w:t>
      </w:r>
      <w:r>
        <w:rPr>
          <w:rFonts w:cs="Garamond"/>
          <w:b/>
          <w:bCs/>
          <w:i/>
          <w:iCs/>
          <w:sz w:val="28"/>
          <w:szCs w:val="28"/>
        </w:rPr>
        <w:tab/>
      </w:r>
      <w:r>
        <w:rPr>
          <w:rFonts w:cs="Garamond"/>
          <w:b/>
          <w:bCs/>
          <w:i/>
          <w:iCs/>
          <w:sz w:val="28"/>
          <w:szCs w:val="28"/>
        </w:rPr>
        <w:tab/>
        <w:t>2017-present</w:t>
      </w:r>
    </w:p>
    <w:p w:rsidR="00957BEE" w:rsidRDefault="00957BEE" w:rsidP="00957BEE">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b/>
        </w:rPr>
        <w:t>MMG 691 Leadership Professional Seminar /Faculty Advisor</w:t>
      </w:r>
      <w:r>
        <w:rPr>
          <w:rFonts w:cs="Arial"/>
        </w:rPr>
        <w:t>: As the instructor for this year-long seminar, I also serve as the faculty advisor for 20 MBA students.</w:t>
      </w:r>
    </w:p>
    <w:p w:rsidR="00957BEE" w:rsidRPr="000517FC" w:rsidRDefault="00957BEE" w:rsidP="00957BEE">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0517FC">
        <w:rPr>
          <w:rFonts w:cs="Arial"/>
        </w:rPr>
        <w:t>An essential component of a successful career is an effective personal leadership style that fits appropriately within one's professional setting. Students explore the elements of individual style with the goal of increasing effectiveness</w:t>
      </w:r>
      <w:r>
        <w:rPr>
          <w:rFonts w:cs="Arial"/>
        </w:rPr>
        <w:t>, team leadership models, virtual leadership and case studies over the course of three semesters</w:t>
      </w:r>
      <w:r w:rsidRPr="000517FC">
        <w:rPr>
          <w:rFonts w:cs="Arial"/>
        </w:rPr>
        <w:t>. The course also examines the content of the professional setting and looks at the different strategies for achieving the most congruent fit possible. This course will be experiential, and there will be guest speakers</w:t>
      </w:r>
      <w:r>
        <w:rPr>
          <w:rFonts w:cs="Arial"/>
        </w:rPr>
        <w:t>.</w:t>
      </w:r>
    </w:p>
    <w:p w:rsidR="00957BEE" w:rsidRDefault="00957BEE" w:rsidP="006215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p>
    <w:p w:rsidR="00957BEE" w:rsidRPr="00410F78" w:rsidRDefault="00957BEE" w:rsidP="00957BEE">
      <w:pPr>
        <w:autoSpaceDE w:val="0"/>
        <w:autoSpaceDN w:val="0"/>
        <w:adjustRightInd w:val="0"/>
        <w:rPr>
          <w:rFonts w:ascii="Garamond" w:hAnsi="Garamond"/>
          <w:szCs w:val="24"/>
        </w:rPr>
      </w:pPr>
      <w:r w:rsidRPr="00410F78">
        <w:rPr>
          <w:rFonts w:ascii="Garamond" w:hAnsi="Garamond"/>
          <w:b/>
          <w:szCs w:val="24"/>
        </w:rPr>
        <w:t>MMG 515 Foundations of Management</w:t>
      </w:r>
      <w:r w:rsidRPr="00410F78">
        <w:rPr>
          <w:rFonts w:ascii="Garamond" w:hAnsi="Garamond"/>
          <w:szCs w:val="24"/>
        </w:rPr>
        <w:t>: This course provides an overview of the field of management and establishes a foundation and common vocabulary for future course work.  It emphasizes the functions of planning, organizing, directing/leading and controlling.  The course assumes students have limited academic knowledge of management theory, and some experience in real world management situations to bring into the classroom.  In each session the class explores some aspects of management in theoretical terms and then focuses on application of the theory to the practical problems facing managers.</w:t>
      </w:r>
    </w:p>
    <w:p w:rsidR="00957BEE" w:rsidRDefault="00957BEE" w:rsidP="006215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p>
    <w:p w:rsidR="00621586" w:rsidRDefault="00756EF1" w:rsidP="006215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b/>
        </w:rPr>
        <w:t>MMG 505</w:t>
      </w:r>
      <w:r w:rsidR="005C0F78">
        <w:rPr>
          <w:rFonts w:cs="Arial"/>
          <w:b/>
        </w:rPr>
        <w:t xml:space="preserve"> </w:t>
      </w:r>
      <w:r w:rsidR="00621586" w:rsidRPr="00756EF1">
        <w:rPr>
          <w:rFonts w:cs="Arial"/>
          <w:b/>
        </w:rPr>
        <w:t>College Writing</w:t>
      </w:r>
      <w:r w:rsidR="00621586" w:rsidRPr="00621586">
        <w:rPr>
          <w:rFonts w:cs="Arial"/>
        </w:rPr>
        <w:t xml:space="preserve"> - This graduate course is designed to help you develop and improve your writing skills. The method is an emphasis on the ability to read critically, think critically, and write critically. Through a sequence of progressively longer essays, students will form an argument and defend it, incorporate academic sources, and develop a clear, articulate writing style. </w:t>
      </w:r>
      <w:r w:rsidR="00621586">
        <w:rPr>
          <w:rFonts w:cs="Arial"/>
        </w:rPr>
        <w:t xml:space="preserve">A.P.A. research, narrative, profile, argumentative and informative papers, along with business writing styles will be developed. </w:t>
      </w:r>
    </w:p>
    <w:p w:rsidR="00621586" w:rsidRDefault="00621586" w:rsidP="00621586"/>
    <w:p w:rsidR="00756EF1" w:rsidRDefault="00756EF1" w:rsidP="00756EF1">
      <w:pPr>
        <w:rPr>
          <w:rFonts w:ascii="Garamond" w:hAnsi="Garamond"/>
          <w:b/>
          <w:i/>
          <w:sz w:val="28"/>
          <w:szCs w:val="28"/>
        </w:rPr>
      </w:pPr>
      <w:proofErr w:type="spellStart"/>
      <w:r>
        <w:rPr>
          <w:rFonts w:ascii="Garamond" w:hAnsi="Garamond"/>
          <w:b/>
          <w:i/>
          <w:sz w:val="28"/>
          <w:szCs w:val="28"/>
        </w:rPr>
        <w:t>Knowledgelink</w:t>
      </w:r>
      <w:proofErr w:type="spellEnd"/>
      <w:r>
        <w:rPr>
          <w:rFonts w:ascii="Garamond" w:hAnsi="Garamond"/>
          <w:b/>
          <w:i/>
          <w:sz w:val="28"/>
          <w:szCs w:val="28"/>
        </w:rPr>
        <w:t xml:space="preserve"> </w:t>
      </w:r>
      <w:r w:rsidR="00957BEE">
        <w:rPr>
          <w:rFonts w:ascii="Garamond" w:hAnsi="Garamond"/>
          <w:b/>
          <w:i/>
          <w:sz w:val="28"/>
          <w:szCs w:val="28"/>
        </w:rPr>
        <w:t>Leadership Development Summer Program</w:t>
      </w:r>
      <w:r w:rsidR="00957BEE">
        <w:rPr>
          <w:rFonts w:ascii="Garamond" w:hAnsi="Garamond"/>
          <w:b/>
          <w:i/>
          <w:sz w:val="28"/>
          <w:szCs w:val="28"/>
        </w:rPr>
        <w:tab/>
      </w:r>
      <w:r>
        <w:rPr>
          <w:rFonts w:ascii="Garamond" w:hAnsi="Garamond"/>
          <w:b/>
          <w:i/>
          <w:sz w:val="28"/>
          <w:szCs w:val="28"/>
        </w:rPr>
        <w:t>2017-present</w:t>
      </w:r>
    </w:p>
    <w:p w:rsidR="00756EF1" w:rsidRPr="00957BEE" w:rsidRDefault="00756EF1" w:rsidP="00756EF1">
      <w:pPr>
        <w:rPr>
          <w:rFonts w:ascii="Garamond" w:hAnsi="Garamond"/>
          <w:szCs w:val="24"/>
        </w:rPr>
      </w:pPr>
      <w:r>
        <w:rPr>
          <w:rFonts w:ascii="Garamond" w:hAnsi="Garamond"/>
          <w:b/>
          <w:i/>
          <w:sz w:val="28"/>
          <w:szCs w:val="28"/>
        </w:rPr>
        <w:t>Instructor</w:t>
      </w:r>
    </w:p>
    <w:p w:rsidR="00756EF1" w:rsidRPr="00AC3D5E" w:rsidRDefault="00756EF1" w:rsidP="00756EF1">
      <w:pPr>
        <w:rPr>
          <w:rFonts w:ascii="Garamond" w:hAnsi="Garamond"/>
          <w:szCs w:val="24"/>
        </w:rPr>
      </w:pPr>
      <w:r w:rsidRPr="00AC3D5E">
        <w:rPr>
          <w:rFonts w:ascii="Garamond" w:hAnsi="Garamond"/>
          <w:szCs w:val="24"/>
        </w:rPr>
        <w:t xml:space="preserve">Teach intensive courses to Chinese high school students </w:t>
      </w:r>
    </w:p>
    <w:p w:rsidR="00756EF1" w:rsidRDefault="00756EF1" w:rsidP="00756EF1">
      <w:pPr>
        <w:rPr>
          <w:rFonts w:ascii="Garamond" w:hAnsi="Garamond"/>
          <w:szCs w:val="24"/>
        </w:rPr>
      </w:pPr>
      <w:r>
        <w:rPr>
          <w:rFonts w:ascii="Garamond" w:hAnsi="Garamond"/>
          <w:szCs w:val="24"/>
        </w:rPr>
        <w:t>Leadership Development, Teamwork and Conflict Resolution, US Culture, Global Citizenship</w:t>
      </w:r>
    </w:p>
    <w:p w:rsidR="00756EF1" w:rsidRPr="00621586" w:rsidRDefault="00756EF1" w:rsidP="00621586"/>
    <w:p w:rsidR="00621586" w:rsidRDefault="00621586" w:rsidP="006215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proofErr w:type="spellStart"/>
      <w:r>
        <w:rPr>
          <w:rFonts w:cs="Garamond"/>
          <w:b/>
          <w:bCs/>
          <w:i/>
          <w:iCs/>
          <w:sz w:val="28"/>
          <w:szCs w:val="28"/>
        </w:rPr>
        <w:t>SummerFuel</w:t>
      </w:r>
      <w:proofErr w:type="spellEnd"/>
      <w:r>
        <w:rPr>
          <w:rFonts w:cs="Garamond"/>
          <w:b/>
          <w:bCs/>
          <w:i/>
          <w:iCs/>
          <w:sz w:val="28"/>
          <w:szCs w:val="28"/>
        </w:rPr>
        <w:t xml:space="preserve"> at Harvard College Prep Program</w:t>
      </w:r>
      <w:r>
        <w:rPr>
          <w:rFonts w:cs="Garamond"/>
          <w:b/>
          <w:bCs/>
          <w:i/>
          <w:iCs/>
          <w:sz w:val="28"/>
          <w:szCs w:val="28"/>
        </w:rPr>
        <w:tab/>
      </w:r>
      <w:r>
        <w:rPr>
          <w:rFonts w:cs="Garamond"/>
          <w:b/>
          <w:bCs/>
          <w:i/>
          <w:iCs/>
          <w:sz w:val="28"/>
          <w:szCs w:val="28"/>
        </w:rPr>
        <w:tab/>
      </w:r>
      <w:r>
        <w:rPr>
          <w:rFonts w:cs="Garamond"/>
          <w:b/>
          <w:bCs/>
          <w:i/>
          <w:iCs/>
          <w:sz w:val="28"/>
          <w:szCs w:val="28"/>
        </w:rPr>
        <w:tab/>
        <w:t>2016</w:t>
      </w:r>
      <w:r w:rsidR="004E701F">
        <w:rPr>
          <w:rFonts w:cs="Garamond"/>
          <w:b/>
          <w:bCs/>
          <w:i/>
          <w:iCs/>
          <w:sz w:val="28"/>
          <w:szCs w:val="28"/>
        </w:rPr>
        <w:t>-present</w:t>
      </w:r>
    </w:p>
    <w:p w:rsidR="00621586" w:rsidRDefault="00621586" w:rsidP="00621586">
      <w:pPr>
        <w:rPr>
          <w:rFonts w:ascii="Garamond" w:hAnsi="Garamond"/>
          <w:b/>
          <w:i/>
          <w:sz w:val="28"/>
          <w:szCs w:val="28"/>
        </w:rPr>
      </w:pPr>
      <w:r w:rsidRPr="00327890">
        <w:rPr>
          <w:rFonts w:ascii="Garamond" w:hAnsi="Garamond"/>
          <w:b/>
          <w:i/>
          <w:sz w:val="28"/>
          <w:szCs w:val="28"/>
        </w:rPr>
        <w:t>Instructor</w:t>
      </w:r>
    </w:p>
    <w:p w:rsidR="00621586" w:rsidRDefault="00621586" w:rsidP="00621586">
      <w:pPr>
        <w:rPr>
          <w:rFonts w:ascii="Garamond" w:hAnsi="Garamond"/>
          <w:szCs w:val="24"/>
        </w:rPr>
      </w:pPr>
      <w:r>
        <w:rPr>
          <w:rFonts w:ascii="Garamond" w:hAnsi="Garamond"/>
          <w:szCs w:val="24"/>
        </w:rPr>
        <w:t>Teach intensive four-week courses for high school students, international and domestic, in this highly selective program.</w:t>
      </w:r>
    </w:p>
    <w:p w:rsidR="00621586" w:rsidRPr="004E701F" w:rsidRDefault="00621586" w:rsidP="00621586">
      <w:pPr>
        <w:rPr>
          <w:rFonts w:ascii="Garamond" w:hAnsi="Garamond"/>
          <w:sz w:val="16"/>
          <w:szCs w:val="16"/>
        </w:rPr>
      </w:pPr>
    </w:p>
    <w:p w:rsidR="00621586" w:rsidRDefault="00621586" w:rsidP="00621586">
      <w:pPr>
        <w:rPr>
          <w:rFonts w:ascii="Garamond" w:eastAsia="Calibri" w:hAnsi="Garamond" w:cs="Arial"/>
          <w:szCs w:val="24"/>
        </w:rPr>
      </w:pPr>
      <w:r w:rsidRPr="008310AB">
        <w:rPr>
          <w:rFonts w:ascii="Garamond" w:hAnsi="Garamond"/>
          <w:b/>
          <w:szCs w:val="24"/>
        </w:rPr>
        <w:t>College Writing for Non-Native Speakers</w:t>
      </w:r>
      <w:r w:rsidRPr="008310AB">
        <w:rPr>
          <w:rFonts w:ascii="Garamond" w:hAnsi="Garamond"/>
          <w:szCs w:val="24"/>
        </w:rPr>
        <w:t xml:space="preserve">: </w:t>
      </w:r>
      <w:r w:rsidRPr="008310AB">
        <w:rPr>
          <w:rFonts w:ascii="Garamond" w:eastAsia="Calibri" w:hAnsi="Garamond" w:cs="Arial"/>
          <w:szCs w:val="24"/>
        </w:rPr>
        <w:t>This course emphasizes the ability to write clearly and effectively by applying the composition principles to a variety of writing modes. Our focus will be on the writing process, intended audience, consistent point of view, correct grammar uses, concise language, appropriate style, and effective organizational strategies.</w:t>
      </w:r>
    </w:p>
    <w:p w:rsidR="00621586" w:rsidRPr="004E701F" w:rsidRDefault="00621586" w:rsidP="00621586">
      <w:pPr>
        <w:rPr>
          <w:rFonts w:ascii="Garamond" w:hAnsi="Garamond"/>
          <w:b/>
          <w:sz w:val="16"/>
          <w:szCs w:val="16"/>
        </w:rPr>
      </w:pPr>
    </w:p>
    <w:p w:rsidR="00621586" w:rsidRPr="004E701F" w:rsidRDefault="00621586" w:rsidP="00621586">
      <w:pPr>
        <w:rPr>
          <w:rFonts w:ascii="Garamond" w:eastAsia="Calibri" w:hAnsi="Garamond" w:cs="Arial"/>
          <w:sz w:val="16"/>
          <w:szCs w:val="16"/>
        </w:rPr>
      </w:pPr>
      <w:r w:rsidRPr="008310AB">
        <w:rPr>
          <w:rFonts w:ascii="Garamond" w:hAnsi="Garamond"/>
          <w:b/>
          <w:szCs w:val="24"/>
        </w:rPr>
        <w:t>Essentials of Public Speaking</w:t>
      </w:r>
      <w:r w:rsidRPr="008310AB">
        <w:rPr>
          <w:rFonts w:ascii="Garamond" w:hAnsi="Garamond"/>
          <w:szCs w:val="24"/>
        </w:rPr>
        <w:t xml:space="preserve">: </w:t>
      </w:r>
      <w:r w:rsidRPr="008310AB">
        <w:rPr>
          <w:rFonts w:ascii="Garamond" w:eastAsia="Calibri" w:hAnsi="Garamond" w:cs="Arial"/>
          <w:szCs w:val="24"/>
        </w:rPr>
        <w:t xml:space="preserve">This course will emphasize the skills and techniques of effective public speaking and the application of those skills in a variety of contexts. Topics include the fundamentals of public speaking, verbal and non-verbal styles, informative, persuasive, and group presentations. The course will provide students the opportunity to progress in gradual stages, gaining confidence and experience in public speaking, listening, and group interactions. </w:t>
      </w:r>
    </w:p>
    <w:p w:rsidR="00621586" w:rsidRPr="008310AB" w:rsidRDefault="00621586" w:rsidP="00621586">
      <w:pPr>
        <w:rPr>
          <w:rFonts w:ascii="Garamond" w:eastAsia="Calibri" w:hAnsi="Garamond" w:cs="Arial"/>
          <w:szCs w:val="24"/>
        </w:rPr>
      </w:pPr>
      <w:r w:rsidRPr="008310AB">
        <w:rPr>
          <w:rFonts w:ascii="Garamond" w:hAnsi="Garamond"/>
          <w:b/>
          <w:szCs w:val="24"/>
        </w:rPr>
        <w:lastRenderedPageBreak/>
        <w:t>College Admissions Workshop:</w:t>
      </w:r>
      <w:r w:rsidRPr="008310AB">
        <w:rPr>
          <w:rFonts w:ascii="Garamond" w:hAnsi="Garamond"/>
          <w:szCs w:val="24"/>
        </w:rPr>
        <w:t xml:space="preserve"> </w:t>
      </w:r>
      <w:r w:rsidRPr="008310AB">
        <w:rPr>
          <w:rFonts w:ascii="Garamond" w:eastAsia="Calibri" w:hAnsi="Garamond" w:cs="Arial"/>
          <w:szCs w:val="24"/>
        </w:rPr>
        <w:t xml:space="preserve">This workshop explores the major components in the College Search and Application Process. The workshop introduces the students to the ideal timeline for this process and prepares them to effectively facilitate and complete their own process for optimal success. The workshop features in class presentation, activities and off-campus site visits. </w:t>
      </w:r>
    </w:p>
    <w:p w:rsidR="000517FC" w:rsidRDefault="000517FC" w:rsidP="00C9349A">
      <w:pPr>
        <w:rPr>
          <w:rFonts w:ascii="Garamond" w:hAnsi="Garamond"/>
          <w:b/>
          <w:i/>
          <w:sz w:val="28"/>
          <w:szCs w:val="28"/>
        </w:rPr>
      </w:pPr>
    </w:p>
    <w:p w:rsidR="00C9349A" w:rsidRDefault="00C9349A" w:rsidP="00C9349A">
      <w:pPr>
        <w:rPr>
          <w:rFonts w:ascii="Garamond" w:hAnsi="Garamond"/>
          <w:b/>
          <w:i/>
          <w:sz w:val="28"/>
          <w:szCs w:val="28"/>
        </w:rPr>
      </w:pPr>
      <w:r w:rsidRPr="00C9349A">
        <w:rPr>
          <w:rFonts w:ascii="Garamond" w:hAnsi="Garamond"/>
          <w:b/>
          <w:i/>
          <w:sz w:val="28"/>
          <w:szCs w:val="28"/>
        </w:rPr>
        <w:t>Adjunct Faculty</w:t>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sidRPr="00C9349A">
        <w:rPr>
          <w:rFonts w:ascii="Garamond" w:hAnsi="Garamond"/>
          <w:b/>
          <w:i/>
          <w:sz w:val="28"/>
          <w:szCs w:val="28"/>
        </w:rPr>
        <w:t>2015</w:t>
      </w:r>
      <w:r w:rsidR="004E701F">
        <w:rPr>
          <w:rFonts w:ascii="Garamond" w:hAnsi="Garamond"/>
          <w:b/>
          <w:i/>
          <w:sz w:val="28"/>
          <w:szCs w:val="28"/>
        </w:rPr>
        <w:t>-p</w:t>
      </w:r>
      <w:r>
        <w:rPr>
          <w:rFonts w:ascii="Garamond" w:hAnsi="Garamond"/>
          <w:b/>
          <w:i/>
          <w:sz w:val="28"/>
          <w:szCs w:val="28"/>
        </w:rPr>
        <w:t>resent</w:t>
      </w:r>
    </w:p>
    <w:p w:rsidR="00C9349A" w:rsidRDefault="00C9349A" w:rsidP="00C9349A">
      <w:pPr>
        <w:rPr>
          <w:rFonts w:ascii="Garamond" w:hAnsi="Garamond"/>
          <w:b/>
          <w:i/>
          <w:sz w:val="28"/>
          <w:szCs w:val="28"/>
        </w:rPr>
      </w:pPr>
      <w:r>
        <w:rPr>
          <w:rFonts w:ascii="Garamond" w:hAnsi="Garamond"/>
          <w:b/>
          <w:i/>
          <w:sz w:val="28"/>
          <w:szCs w:val="28"/>
        </w:rPr>
        <w:t>Le Cordon Bleu Culinary Institute</w:t>
      </w:r>
    </w:p>
    <w:p w:rsidR="00CD21B6" w:rsidRPr="00CD21B6" w:rsidRDefault="00CD21B6" w:rsidP="00C9349A">
      <w:pPr>
        <w:rPr>
          <w:rFonts w:ascii="Garamond" w:hAnsi="Garamond"/>
          <w:b/>
          <w:i/>
          <w:color w:val="000000" w:themeColor="text1"/>
          <w:sz w:val="22"/>
          <w:szCs w:val="22"/>
        </w:rPr>
      </w:pPr>
      <w:r w:rsidRPr="00CD21B6">
        <w:rPr>
          <w:rFonts w:ascii="Garamond" w:hAnsi="Garamond"/>
          <w:b/>
          <w:i/>
          <w:color w:val="000000" w:themeColor="text1"/>
          <w:sz w:val="22"/>
          <w:szCs w:val="22"/>
        </w:rPr>
        <w:t>*received Hospitality Hero Faculty Award in 2016</w:t>
      </w:r>
    </w:p>
    <w:p w:rsidR="00C9349A" w:rsidRDefault="00C9349A" w:rsidP="00C9349A">
      <w:pPr>
        <w:rPr>
          <w:rFonts w:ascii="Garamond" w:hAnsi="Garamond" w:cs="Arial"/>
          <w:sz w:val="22"/>
          <w:szCs w:val="22"/>
        </w:rPr>
      </w:pPr>
      <w:r w:rsidRPr="009E30FF">
        <w:rPr>
          <w:rFonts w:ascii="Garamond" w:hAnsi="Garamond"/>
          <w:b/>
          <w:szCs w:val="24"/>
        </w:rPr>
        <w:t>SOC 222 Cultural Diversity</w:t>
      </w:r>
      <w:r>
        <w:rPr>
          <w:rFonts w:ascii="Garamond" w:hAnsi="Garamond"/>
          <w:b/>
          <w:sz w:val="28"/>
          <w:szCs w:val="28"/>
        </w:rPr>
        <w:t xml:space="preserve">: </w:t>
      </w:r>
      <w:r w:rsidRPr="00C9349A">
        <w:rPr>
          <w:rFonts w:ascii="Garamond" w:hAnsi="Garamond"/>
          <w:b/>
          <w:sz w:val="28"/>
          <w:szCs w:val="28"/>
        </w:rPr>
        <w:tab/>
      </w:r>
      <w:r w:rsidRPr="009E30FF">
        <w:rPr>
          <w:rFonts w:ascii="Garamond" w:hAnsi="Garamond" w:cs="Arial"/>
          <w:sz w:val="22"/>
          <w:szCs w:val="22"/>
        </w:rPr>
        <w:t>Students study the skills and techniques needed to understand diversity. This course will explore the different roles played throughout life and the responsibility of how we respond to diversity. Students will have the opportunity to learn how to</w:t>
      </w:r>
      <w:r w:rsidR="009E30FF">
        <w:rPr>
          <w:rFonts w:ascii="Garamond" w:hAnsi="Garamond" w:cs="Arial"/>
          <w:sz w:val="22"/>
          <w:szCs w:val="22"/>
        </w:rPr>
        <w:t xml:space="preserve"> handle diversity in workforce </w:t>
      </w:r>
      <w:r w:rsidRPr="009E30FF">
        <w:rPr>
          <w:rFonts w:ascii="Garamond" w:hAnsi="Garamond" w:cs="Arial"/>
          <w:sz w:val="22"/>
          <w:szCs w:val="22"/>
        </w:rPr>
        <w:t>setting</w:t>
      </w:r>
      <w:r w:rsidR="009E30FF">
        <w:rPr>
          <w:rFonts w:ascii="Garamond" w:hAnsi="Garamond" w:cs="Arial"/>
          <w:sz w:val="22"/>
          <w:szCs w:val="22"/>
        </w:rPr>
        <w:t>s</w:t>
      </w:r>
      <w:r w:rsidRPr="009E30FF">
        <w:rPr>
          <w:rFonts w:ascii="Garamond" w:hAnsi="Garamond" w:cs="Arial"/>
          <w:sz w:val="22"/>
          <w:szCs w:val="22"/>
        </w:rPr>
        <w:t xml:space="preserve"> as it applies to supporting the policie</w:t>
      </w:r>
      <w:r w:rsidR="009E30FF">
        <w:rPr>
          <w:rFonts w:ascii="Garamond" w:hAnsi="Garamond" w:cs="Arial"/>
          <w:sz w:val="22"/>
          <w:szCs w:val="22"/>
        </w:rPr>
        <w:t>s and procedures</w:t>
      </w:r>
      <w:r w:rsidRPr="009E30FF">
        <w:rPr>
          <w:rFonts w:ascii="Garamond" w:hAnsi="Garamond" w:cs="Arial"/>
          <w:sz w:val="22"/>
          <w:szCs w:val="22"/>
        </w:rPr>
        <w:t>,</w:t>
      </w:r>
      <w:r w:rsidR="009E30FF">
        <w:rPr>
          <w:rFonts w:ascii="Garamond" w:hAnsi="Garamond" w:cs="Arial"/>
          <w:sz w:val="22"/>
          <w:szCs w:val="22"/>
        </w:rPr>
        <w:t xml:space="preserve"> in social settings and provides the</w:t>
      </w:r>
      <w:r w:rsidRPr="009E30FF">
        <w:rPr>
          <w:rFonts w:ascii="Garamond" w:hAnsi="Garamond" w:cs="Arial"/>
          <w:sz w:val="22"/>
          <w:szCs w:val="22"/>
        </w:rPr>
        <w:t xml:space="preserve"> opportunity to develop intercultural awareness, resulting in patterns </w:t>
      </w:r>
      <w:r w:rsidR="009E30FF">
        <w:rPr>
          <w:rFonts w:ascii="Garamond" w:hAnsi="Garamond" w:cs="Arial"/>
          <w:sz w:val="22"/>
          <w:szCs w:val="22"/>
        </w:rPr>
        <w:t xml:space="preserve">of perception and thinking that </w:t>
      </w:r>
      <w:r w:rsidRPr="009E30FF">
        <w:rPr>
          <w:rFonts w:ascii="Garamond" w:hAnsi="Garamond" w:cs="Arial"/>
          <w:sz w:val="22"/>
          <w:szCs w:val="22"/>
        </w:rPr>
        <w:t xml:space="preserve">enable them to communicate effectively across cultural boundaries. Topics will include an overview of diversity, the effect of cultural diversity in communication skills and conflict-resolution. </w:t>
      </w:r>
    </w:p>
    <w:p w:rsidR="00AA05FD" w:rsidRPr="004E701F" w:rsidRDefault="00AA05FD" w:rsidP="00C9349A">
      <w:pPr>
        <w:rPr>
          <w:rFonts w:ascii="Garamond" w:hAnsi="Garamond" w:cs="Arial"/>
          <w:b/>
          <w:sz w:val="16"/>
          <w:szCs w:val="16"/>
        </w:rPr>
      </w:pPr>
    </w:p>
    <w:p w:rsidR="00CC34C4" w:rsidRDefault="00CC34C4" w:rsidP="00C9349A">
      <w:pPr>
        <w:rPr>
          <w:rFonts w:ascii="Garamond" w:hAnsi="Garamond" w:cs="Arial"/>
          <w:szCs w:val="24"/>
        </w:rPr>
      </w:pPr>
      <w:r w:rsidRPr="00CC34C4">
        <w:rPr>
          <w:rFonts w:ascii="Garamond" w:hAnsi="Garamond" w:cs="Arial"/>
          <w:b/>
          <w:szCs w:val="24"/>
        </w:rPr>
        <w:t>LCB 100 Colle</w:t>
      </w:r>
      <w:r>
        <w:rPr>
          <w:rFonts w:ascii="Garamond" w:hAnsi="Garamond" w:cs="Arial"/>
          <w:b/>
          <w:szCs w:val="24"/>
        </w:rPr>
        <w:t xml:space="preserve">ge Success and Career Portfolio: </w:t>
      </w:r>
      <w:r>
        <w:rPr>
          <w:rFonts w:ascii="Garamond" w:hAnsi="Garamond" w:cs="Arial"/>
          <w:szCs w:val="24"/>
        </w:rPr>
        <w:t>This college success class combines insight specific to both student success habits and gaining entry into the foodservice profession. The compilation of documents for inclusion in either print-based or digital portfolios is the capstone pro</w:t>
      </w:r>
      <w:r w:rsidR="00BF5DA6">
        <w:rPr>
          <w:rFonts w:ascii="Garamond" w:hAnsi="Garamond" w:cs="Arial"/>
          <w:szCs w:val="24"/>
        </w:rPr>
        <w:t xml:space="preserve">ject. Resume and cover letter writing, </w:t>
      </w:r>
      <w:r>
        <w:rPr>
          <w:rFonts w:ascii="Garamond" w:hAnsi="Garamond" w:cs="Arial"/>
          <w:szCs w:val="24"/>
        </w:rPr>
        <w:t>reference page development</w:t>
      </w:r>
      <w:r w:rsidR="00BF5DA6">
        <w:rPr>
          <w:rFonts w:ascii="Garamond" w:hAnsi="Garamond" w:cs="Arial"/>
          <w:szCs w:val="24"/>
        </w:rPr>
        <w:t xml:space="preserve"> and presentations for employment seekers is covered in this course. </w:t>
      </w:r>
      <w:r>
        <w:rPr>
          <w:rFonts w:ascii="Garamond" w:hAnsi="Garamond" w:cs="Arial"/>
          <w:szCs w:val="24"/>
        </w:rPr>
        <w:t xml:space="preserve"> </w:t>
      </w:r>
      <w:r w:rsidR="00BF5DA6">
        <w:rPr>
          <w:rFonts w:ascii="Garamond" w:hAnsi="Garamond" w:cs="Arial"/>
          <w:szCs w:val="24"/>
        </w:rPr>
        <w:t>Strategies for note taking, reading for comprehension and test taking are explored. Interviewing skills, stress management, time management and personal finance management are addressed.</w:t>
      </w:r>
    </w:p>
    <w:p w:rsidR="00CC34C4" w:rsidRPr="004E701F" w:rsidRDefault="00CC34C4" w:rsidP="00C9349A">
      <w:pPr>
        <w:rPr>
          <w:rFonts w:ascii="Garamond" w:hAnsi="Garamond" w:cs="Arial"/>
          <w:sz w:val="16"/>
          <w:szCs w:val="16"/>
        </w:rPr>
      </w:pPr>
    </w:p>
    <w:p w:rsidR="00F75D97" w:rsidRPr="00F75D97" w:rsidRDefault="00621F8B" w:rsidP="00F75D97">
      <w:pPr>
        <w:rPr>
          <w:rFonts w:ascii="Garamond" w:hAnsi="Garamond"/>
          <w:b/>
          <w:smallCaps/>
        </w:rPr>
      </w:pPr>
      <w:r>
        <w:rPr>
          <w:rFonts w:ascii="Garamond" w:hAnsi="Garamond"/>
          <w:b/>
          <w:szCs w:val="24"/>
        </w:rPr>
        <w:t xml:space="preserve">COM 115: </w:t>
      </w:r>
      <w:r w:rsidR="00F75D97" w:rsidRPr="00F75D97">
        <w:rPr>
          <w:rFonts w:ascii="Garamond" w:hAnsi="Garamond"/>
          <w:b/>
          <w:szCs w:val="24"/>
        </w:rPr>
        <w:t>Communication Methods</w:t>
      </w:r>
      <w:r w:rsidR="00F75D97">
        <w:rPr>
          <w:rFonts w:ascii="Garamond" w:hAnsi="Garamond"/>
          <w:b/>
          <w:szCs w:val="24"/>
        </w:rPr>
        <w:t xml:space="preserve">: </w:t>
      </w:r>
      <w:r w:rsidR="00F75D97" w:rsidRPr="00F75D97">
        <w:rPr>
          <w:rFonts w:ascii="Garamond" w:hAnsi="Garamond"/>
        </w:rPr>
        <w:t>This course will emphasize the skills and techniques of effective communication and the application of those skills in a variety of contexts. Topics include the processes and barriers of human communication, the effects of self-perception, culture, gender, verbal and nonverbal messages on the process, and the impact of the communication process on teamwork and conflict. The course will provide students the opportunity to progress in gradual stages, gaining an understanding of the communication process along with confidence and experience in public speaking, listening, and group interactions.</w:t>
      </w:r>
    </w:p>
    <w:p w:rsidR="00CD21B6" w:rsidRDefault="00CD21B6" w:rsidP="00513D63">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p>
    <w:p w:rsidR="00513D63" w:rsidRPr="00EC4CFA" w:rsidRDefault="00513D63" w:rsidP="00513D63">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r w:rsidRPr="00EC4CFA">
        <w:rPr>
          <w:rFonts w:cs="Garamond"/>
          <w:b/>
          <w:bCs/>
          <w:i/>
          <w:iCs/>
          <w:sz w:val="28"/>
          <w:szCs w:val="28"/>
        </w:rPr>
        <w:t>Seminar Leader</w:t>
      </w:r>
      <w:r w:rsidRPr="00EC4CFA">
        <w:rPr>
          <w:rFonts w:cs="Garamond"/>
          <w:b/>
          <w:bCs/>
          <w:i/>
          <w:iCs/>
          <w:sz w:val="28"/>
          <w:szCs w:val="28"/>
        </w:rPr>
        <w:tab/>
      </w:r>
      <w:r w:rsidRPr="00EC4CFA">
        <w:rPr>
          <w:rFonts w:cs="Garamond"/>
          <w:b/>
          <w:bCs/>
          <w:i/>
          <w:iCs/>
          <w:sz w:val="28"/>
          <w:szCs w:val="28"/>
        </w:rPr>
        <w:tab/>
      </w:r>
      <w:r w:rsidRPr="00EC4CFA">
        <w:rPr>
          <w:rFonts w:cs="Garamond"/>
          <w:b/>
          <w:bCs/>
          <w:i/>
          <w:iCs/>
          <w:sz w:val="28"/>
          <w:szCs w:val="28"/>
        </w:rPr>
        <w:tab/>
      </w:r>
      <w:r w:rsidRPr="00EC4CFA">
        <w:rPr>
          <w:rFonts w:cs="Garamond"/>
          <w:b/>
          <w:bCs/>
          <w:i/>
          <w:iCs/>
          <w:sz w:val="28"/>
          <w:szCs w:val="28"/>
        </w:rPr>
        <w:tab/>
      </w:r>
      <w:r w:rsidRPr="00EC4CFA">
        <w:rPr>
          <w:rFonts w:cs="Garamond"/>
          <w:b/>
          <w:bCs/>
          <w:i/>
          <w:iCs/>
          <w:sz w:val="28"/>
          <w:szCs w:val="28"/>
        </w:rPr>
        <w:tab/>
      </w:r>
      <w:r w:rsidRPr="00EC4CFA">
        <w:rPr>
          <w:rFonts w:cs="Garamond"/>
          <w:b/>
          <w:bCs/>
          <w:i/>
          <w:iCs/>
          <w:sz w:val="28"/>
          <w:szCs w:val="28"/>
        </w:rPr>
        <w:tab/>
      </w:r>
      <w:r w:rsidRPr="00EC4CFA">
        <w:rPr>
          <w:rFonts w:cs="Garamond"/>
          <w:b/>
          <w:bCs/>
          <w:i/>
          <w:iCs/>
          <w:sz w:val="28"/>
          <w:szCs w:val="28"/>
        </w:rPr>
        <w:tab/>
      </w:r>
      <w:r w:rsidRPr="00EC4CFA">
        <w:rPr>
          <w:rFonts w:cs="Garamond"/>
          <w:b/>
          <w:bCs/>
          <w:i/>
          <w:iCs/>
          <w:sz w:val="28"/>
          <w:szCs w:val="28"/>
        </w:rPr>
        <w:tab/>
        <w:t>2014</w:t>
      </w:r>
      <w:r w:rsidR="00495D89">
        <w:rPr>
          <w:rFonts w:cs="Garamond"/>
          <w:b/>
          <w:bCs/>
          <w:i/>
          <w:iCs/>
          <w:sz w:val="28"/>
          <w:szCs w:val="28"/>
        </w:rPr>
        <w:t>-present</w:t>
      </w:r>
    </w:p>
    <w:p w:rsidR="00513D63" w:rsidRPr="00EC4CFA" w:rsidRDefault="00513D63" w:rsidP="00513D63">
      <w:pPr>
        <w:rPr>
          <w:rFonts w:ascii="Garamond" w:hAnsi="Garamond"/>
          <w:b/>
          <w:i/>
          <w:sz w:val="28"/>
          <w:szCs w:val="28"/>
        </w:rPr>
      </w:pPr>
      <w:r w:rsidRPr="00EC4CFA">
        <w:rPr>
          <w:rFonts w:ascii="Garamond" w:hAnsi="Garamond"/>
          <w:b/>
          <w:i/>
          <w:sz w:val="28"/>
          <w:szCs w:val="28"/>
        </w:rPr>
        <w:t>Bunker Hill Community College, Boston, MA</w:t>
      </w:r>
    </w:p>
    <w:p w:rsidR="00513D63" w:rsidRPr="00232013" w:rsidRDefault="00513D63" w:rsidP="00513D63">
      <w:pPr>
        <w:rPr>
          <w:rFonts w:ascii="Garamond" w:hAnsi="Garamond"/>
          <w:sz w:val="28"/>
          <w:szCs w:val="28"/>
        </w:rPr>
      </w:pPr>
      <w:r w:rsidRPr="00232013">
        <w:rPr>
          <w:rFonts w:ascii="Garamond" w:hAnsi="Garamond"/>
          <w:sz w:val="28"/>
          <w:szCs w:val="28"/>
        </w:rPr>
        <w:t>Communities of Intercultural Learning (</w:t>
      </w:r>
      <w:proofErr w:type="spellStart"/>
      <w:r w:rsidRPr="005A0682">
        <w:rPr>
          <w:rFonts w:ascii="Garamond" w:hAnsi="Garamond"/>
          <w:b/>
          <w:sz w:val="28"/>
          <w:szCs w:val="28"/>
        </w:rPr>
        <w:t>CoIL</w:t>
      </w:r>
      <w:proofErr w:type="spellEnd"/>
      <w:r w:rsidRPr="00232013">
        <w:rPr>
          <w:rFonts w:ascii="Garamond" w:hAnsi="Garamond"/>
          <w:sz w:val="28"/>
          <w:szCs w:val="28"/>
        </w:rPr>
        <w:t>) program</w:t>
      </w:r>
    </w:p>
    <w:p w:rsidR="00513D63" w:rsidRPr="00232013" w:rsidRDefault="00513D63" w:rsidP="00513D63">
      <w:pPr>
        <w:rPr>
          <w:rFonts w:ascii="Garamond" w:hAnsi="Garamond"/>
          <w:b/>
          <w:i/>
          <w:szCs w:val="24"/>
        </w:rPr>
      </w:pPr>
      <w:r w:rsidRPr="00232013">
        <w:rPr>
          <w:rFonts w:ascii="Garamond" w:hAnsi="Garamond"/>
          <w:b/>
          <w:i/>
          <w:szCs w:val="24"/>
        </w:rPr>
        <w:t>“Developing Intercultural Communication Skills and Competencies for the 21</w:t>
      </w:r>
      <w:r w:rsidRPr="00232013">
        <w:rPr>
          <w:rFonts w:ascii="Garamond" w:hAnsi="Garamond"/>
          <w:b/>
          <w:i/>
          <w:szCs w:val="24"/>
          <w:vertAlign w:val="superscript"/>
        </w:rPr>
        <w:t>st</w:t>
      </w:r>
      <w:r w:rsidRPr="00232013">
        <w:rPr>
          <w:rFonts w:ascii="Garamond" w:hAnsi="Garamond"/>
          <w:b/>
          <w:i/>
          <w:szCs w:val="24"/>
        </w:rPr>
        <w:t xml:space="preserve"> Century”</w:t>
      </w:r>
    </w:p>
    <w:p w:rsidR="008310AB" w:rsidRPr="008E4653" w:rsidRDefault="00513D63" w:rsidP="00C0575F">
      <w:pPr>
        <w:rPr>
          <w:rFonts w:ascii="Garamond" w:hAnsi="Garamond"/>
          <w:szCs w:val="24"/>
        </w:rPr>
      </w:pPr>
      <w:r>
        <w:rPr>
          <w:rFonts w:ascii="Garamond" w:hAnsi="Garamond"/>
          <w:szCs w:val="24"/>
        </w:rPr>
        <w:t>Designed curriculum and taught</w:t>
      </w:r>
      <w:r w:rsidRPr="00EC4CFA">
        <w:rPr>
          <w:rFonts w:ascii="Garamond" w:hAnsi="Garamond"/>
          <w:szCs w:val="24"/>
        </w:rPr>
        <w:t xml:space="preserve"> seminars designed for short-term internat</w:t>
      </w:r>
      <w:r>
        <w:rPr>
          <w:rFonts w:ascii="Garamond" w:hAnsi="Garamond"/>
          <w:szCs w:val="24"/>
        </w:rPr>
        <w:t>ional student exchange</w:t>
      </w:r>
      <w:r w:rsidR="00495D89">
        <w:rPr>
          <w:rFonts w:ascii="Garamond" w:hAnsi="Garamond"/>
          <w:szCs w:val="24"/>
        </w:rPr>
        <w:t xml:space="preserve"> program groups from Poland, </w:t>
      </w:r>
      <w:r>
        <w:rPr>
          <w:rFonts w:ascii="Garamond" w:hAnsi="Garamond"/>
          <w:szCs w:val="24"/>
        </w:rPr>
        <w:t>Denmark</w:t>
      </w:r>
      <w:r w:rsidR="00495D89">
        <w:rPr>
          <w:rFonts w:ascii="Garamond" w:hAnsi="Garamond"/>
          <w:szCs w:val="24"/>
        </w:rPr>
        <w:t xml:space="preserve"> and China.</w:t>
      </w:r>
      <w:r>
        <w:rPr>
          <w:rFonts w:ascii="Garamond" w:hAnsi="Garamond"/>
          <w:szCs w:val="24"/>
        </w:rPr>
        <w:t xml:space="preserve"> </w:t>
      </w:r>
    </w:p>
    <w:p w:rsidR="00CD21B6" w:rsidRDefault="00CD21B6" w:rsidP="00C0575F">
      <w:pPr>
        <w:rPr>
          <w:rFonts w:ascii="Garamond" w:hAnsi="Garamond"/>
          <w:b/>
          <w:i/>
          <w:sz w:val="28"/>
          <w:szCs w:val="28"/>
        </w:rPr>
      </w:pPr>
    </w:p>
    <w:p w:rsidR="00C0575F" w:rsidRPr="004A185F" w:rsidRDefault="00513D63" w:rsidP="00C0575F">
      <w:pPr>
        <w:rPr>
          <w:rFonts w:ascii="Garamond" w:hAnsi="Garamond"/>
          <w:b/>
          <w:i/>
          <w:sz w:val="28"/>
          <w:szCs w:val="28"/>
        </w:rPr>
      </w:pPr>
      <w:r>
        <w:rPr>
          <w:rFonts w:ascii="Garamond" w:hAnsi="Garamond"/>
          <w:b/>
          <w:i/>
          <w:sz w:val="28"/>
          <w:szCs w:val="28"/>
        </w:rPr>
        <w:t>Lecturer</w:t>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t>2014</w:t>
      </w:r>
      <w:r w:rsidR="004E701F">
        <w:rPr>
          <w:rFonts w:ascii="Garamond" w:hAnsi="Garamond"/>
          <w:b/>
          <w:i/>
          <w:sz w:val="28"/>
          <w:szCs w:val="28"/>
        </w:rPr>
        <w:t>-p</w:t>
      </w:r>
      <w:r w:rsidR="001E5B0B">
        <w:rPr>
          <w:rFonts w:ascii="Garamond" w:hAnsi="Garamond"/>
          <w:b/>
          <w:i/>
          <w:sz w:val="28"/>
          <w:szCs w:val="28"/>
        </w:rPr>
        <w:t>resent</w:t>
      </w:r>
    </w:p>
    <w:p w:rsidR="00C0575F" w:rsidRPr="004A185F" w:rsidRDefault="00C0575F" w:rsidP="00C0575F">
      <w:pPr>
        <w:rPr>
          <w:rFonts w:ascii="Garamond" w:hAnsi="Garamond"/>
          <w:b/>
          <w:i/>
          <w:sz w:val="28"/>
          <w:szCs w:val="28"/>
        </w:rPr>
      </w:pPr>
      <w:r w:rsidRPr="004A185F">
        <w:rPr>
          <w:rFonts w:ascii="Garamond" w:hAnsi="Garamond"/>
          <w:b/>
          <w:i/>
          <w:sz w:val="28"/>
          <w:szCs w:val="28"/>
        </w:rPr>
        <w:t>Academic Internship Council/Sh</w:t>
      </w:r>
      <w:r>
        <w:rPr>
          <w:rFonts w:ascii="Garamond" w:hAnsi="Garamond"/>
          <w:b/>
          <w:i/>
          <w:sz w:val="28"/>
          <w:szCs w:val="28"/>
        </w:rPr>
        <w:t xml:space="preserve">owa </w:t>
      </w:r>
      <w:r w:rsidR="0058365D">
        <w:rPr>
          <w:rFonts w:ascii="Garamond" w:hAnsi="Garamond"/>
          <w:b/>
          <w:i/>
          <w:sz w:val="28"/>
          <w:szCs w:val="28"/>
        </w:rPr>
        <w:t xml:space="preserve">Women’s </w:t>
      </w:r>
      <w:r>
        <w:rPr>
          <w:rFonts w:ascii="Garamond" w:hAnsi="Garamond"/>
          <w:b/>
          <w:i/>
          <w:sz w:val="28"/>
          <w:szCs w:val="28"/>
        </w:rPr>
        <w:t>University</w:t>
      </w:r>
      <w:r w:rsidR="001E5B0B">
        <w:rPr>
          <w:rFonts w:ascii="Garamond" w:hAnsi="Garamond"/>
          <w:b/>
          <w:i/>
          <w:sz w:val="28"/>
          <w:szCs w:val="28"/>
        </w:rPr>
        <w:t xml:space="preserve"> of Japan</w:t>
      </w:r>
    </w:p>
    <w:p w:rsidR="00C0575F" w:rsidRPr="00A45BE0" w:rsidRDefault="00513D63" w:rsidP="00C0575F">
      <w:pPr>
        <w:rPr>
          <w:rFonts w:ascii="Garamond" w:hAnsi="Garamond"/>
          <w:szCs w:val="24"/>
        </w:rPr>
      </w:pPr>
      <w:r>
        <w:rPr>
          <w:rFonts w:ascii="Garamond" w:hAnsi="Garamond"/>
          <w:szCs w:val="24"/>
        </w:rPr>
        <w:t>Designed and taught</w:t>
      </w:r>
      <w:r w:rsidR="00C0575F" w:rsidRPr="00A45BE0">
        <w:rPr>
          <w:rFonts w:ascii="Garamond" w:hAnsi="Garamond"/>
          <w:szCs w:val="24"/>
        </w:rPr>
        <w:t xml:space="preserve"> courses for </w:t>
      </w:r>
      <w:r>
        <w:rPr>
          <w:rFonts w:ascii="Garamond" w:hAnsi="Garamond"/>
          <w:szCs w:val="24"/>
        </w:rPr>
        <w:t xml:space="preserve">the summer </w:t>
      </w:r>
      <w:r w:rsidR="00C0575F" w:rsidRPr="00A45BE0">
        <w:rPr>
          <w:rFonts w:ascii="Garamond" w:hAnsi="Garamond"/>
          <w:szCs w:val="24"/>
        </w:rPr>
        <w:t>international student exchange pr</w:t>
      </w:r>
      <w:r w:rsidR="00082AEF">
        <w:rPr>
          <w:rFonts w:ascii="Garamond" w:hAnsi="Garamond"/>
          <w:szCs w:val="24"/>
        </w:rPr>
        <w:t>ogram with Japanese university that featured classroom lectures, guest speakers and exploration of the city.</w:t>
      </w:r>
    </w:p>
    <w:p w:rsidR="00DE7297" w:rsidRPr="005A0682" w:rsidRDefault="00DE7297" w:rsidP="005A0682">
      <w:pPr>
        <w:pStyle w:val="NoSpacing"/>
        <w:rPr>
          <w:rFonts w:ascii="Garamond" w:hAnsi="Garamond"/>
          <w:sz w:val="24"/>
          <w:szCs w:val="24"/>
        </w:rPr>
      </w:pPr>
      <w:r w:rsidRPr="00DE7297">
        <w:rPr>
          <w:rFonts w:ascii="Garamond" w:hAnsi="Garamond"/>
          <w:b/>
          <w:sz w:val="24"/>
          <w:szCs w:val="24"/>
        </w:rPr>
        <w:t xml:space="preserve">Boston in Context: Industry, Education and Innovation: </w:t>
      </w:r>
      <w:r w:rsidRPr="00DE7297">
        <w:rPr>
          <w:rFonts w:ascii="Garamond" w:hAnsi="Garamond"/>
          <w:sz w:val="24"/>
          <w:szCs w:val="24"/>
        </w:rPr>
        <w:t xml:space="preserve">This course is designed as a survey exploring the themes of industry, education and innovation through current issues in Boston. Students use the city to explore issues of civic identity while developing a framework to help understand American metropolitan </w:t>
      </w:r>
      <w:r w:rsidR="005A0682">
        <w:rPr>
          <w:rFonts w:ascii="Garamond" w:hAnsi="Garamond"/>
          <w:sz w:val="24"/>
          <w:szCs w:val="24"/>
        </w:rPr>
        <w:t>areas and discuss global trends</w:t>
      </w:r>
    </w:p>
    <w:p w:rsidR="00CD21B6" w:rsidRDefault="00CD21B6" w:rsidP="00CD21B6">
      <w:pPr>
        <w:rPr>
          <w:rFonts w:ascii="Garamond" w:hAnsi="Garamond"/>
          <w:b/>
          <w:szCs w:val="24"/>
        </w:rPr>
      </w:pPr>
    </w:p>
    <w:p w:rsidR="00CD21B6" w:rsidRPr="00CD21B6" w:rsidRDefault="00C0575F" w:rsidP="00CD21B6">
      <w:pPr>
        <w:rPr>
          <w:rFonts w:ascii="Garamond" w:hAnsi="Garamond" w:cs="Arial"/>
          <w:szCs w:val="24"/>
        </w:rPr>
      </w:pPr>
      <w:r w:rsidRPr="00DE7297">
        <w:rPr>
          <w:rFonts w:ascii="Garamond" w:hAnsi="Garamond"/>
          <w:b/>
          <w:szCs w:val="24"/>
        </w:rPr>
        <w:t>Cross-Cultural Communication for Business</w:t>
      </w:r>
      <w:r w:rsidR="00CD21B6">
        <w:rPr>
          <w:rFonts w:ascii="Garamond" w:hAnsi="Garamond"/>
          <w:b/>
          <w:szCs w:val="24"/>
        </w:rPr>
        <w:t xml:space="preserve">: </w:t>
      </w:r>
      <w:r w:rsidR="00CD21B6" w:rsidRPr="00CD21B6">
        <w:rPr>
          <w:rFonts w:ascii="Garamond" w:hAnsi="Garamond" w:cs="Arial"/>
          <w:szCs w:val="24"/>
        </w:rPr>
        <w:t>The course is designed to provide an understanding of cross-cultural communication for American and Global business contexts with a focus on perspectives from the United States in general and its industries in particular. Students will compare and contrast global regions and industry areas.</w:t>
      </w:r>
    </w:p>
    <w:p w:rsidR="00621586" w:rsidRDefault="00621586" w:rsidP="00EC1186">
      <w:pPr>
        <w:rPr>
          <w:rFonts w:ascii="Garamond" w:hAnsi="Garamond"/>
          <w:b/>
          <w:i/>
          <w:sz w:val="28"/>
          <w:szCs w:val="28"/>
        </w:rPr>
      </w:pPr>
    </w:p>
    <w:p w:rsidR="00EC1186" w:rsidRPr="00801E2E" w:rsidRDefault="00EC1186" w:rsidP="00EC1186">
      <w:pPr>
        <w:rPr>
          <w:rFonts w:ascii="Garamond" w:hAnsi="Garamond"/>
          <w:b/>
          <w:i/>
          <w:sz w:val="28"/>
          <w:szCs w:val="28"/>
        </w:rPr>
      </w:pPr>
      <w:r w:rsidRPr="00801E2E">
        <w:rPr>
          <w:rFonts w:ascii="Garamond" w:hAnsi="Garamond"/>
          <w:b/>
          <w:i/>
          <w:sz w:val="28"/>
          <w:szCs w:val="28"/>
        </w:rPr>
        <w:t>Adjunct Faculty Member</w:t>
      </w:r>
    </w:p>
    <w:p w:rsidR="00EC1186" w:rsidRPr="00801E2E" w:rsidRDefault="00EC1186" w:rsidP="00EC1186">
      <w:pPr>
        <w:rPr>
          <w:rFonts w:ascii="Garamond" w:hAnsi="Garamond"/>
          <w:b/>
          <w:sz w:val="28"/>
          <w:szCs w:val="28"/>
        </w:rPr>
      </w:pPr>
      <w:r w:rsidRPr="00801E2E">
        <w:rPr>
          <w:rFonts w:ascii="Garamond" w:hAnsi="Garamond"/>
          <w:b/>
          <w:i/>
          <w:sz w:val="28"/>
          <w:szCs w:val="28"/>
        </w:rPr>
        <w:t>Urban College of Boston</w:t>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sidRPr="00801E2E">
        <w:rPr>
          <w:rFonts w:ascii="Garamond" w:hAnsi="Garamond"/>
          <w:b/>
          <w:i/>
          <w:sz w:val="28"/>
          <w:szCs w:val="28"/>
        </w:rPr>
        <w:t>2012</w:t>
      </w:r>
    </w:p>
    <w:p w:rsidR="00EC1186" w:rsidRDefault="00EC1186" w:rsidP="00EC11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Cs/>
          <w:i/>
          <w:iCs/>
        </w:rPr>
      </w:pPr>
      <w:r w:rsidRPr="009408D9">
        <w:rPr>
          <w:rFonts w:cs="Garamond"/>
          <w:bCs/>
          <w:i/>
          <w:iCs/>
        </w:rPr>
        <w:t xml:space="preserve">Designed courses in </w:t>
      </w:r>
      <w:r w:rsidRPr="00232013">
        <w:rPr>
          <w:rFonts w:cs="Garamond"/>
          <w:b/>
          <w:bCs/>
          <w:i/>
          <w:iCs/>
        </w:rPr>
        <w:t xml:space="preserve">Leadership </w:t>
      </w:r>
      <w:r w:rsidRPr="009408D9">
        <w:rPr>
          <w:rFonts w:cs="Garamond"/>
          <w:bCs/>
          <w:i/>
          <w:iCs/>
        </w:rPr>
        <w:t>for their Undergraduate program</w:t>
      </w:r>
    </w:p>
    <w:p w:rsidR="00B821A4" w:rsidRPr="00DE7297" w:rsidRDefault="00B821A4" w:rsidP="00B821A4">
      <w:pPr>
        <w:rPr>
          <w:rFonts w:ascii="Garamond" w:hAnsi="Garamond" w:cs="Arial"/>
          <w:szCs w:val="24"/>
        </w:rPr>
      </w:pPr>
      <w:r w:rsidRPr="00DE7297">
        <w:rPr>
          <w:rFonts w:ascii="Garamond" w:hAnsi="Garamond"/>
          <w:b/>
          <w:szCs w:val="24"/>
        </w:rPr>
        <w:t xml:space="preserve">MAN 103 </w:t>
      </w:r>
      <w:r w:rsidR="00DE7297" w:rsidRPr="00DE7297">
        <w:rPr>
          <w:rFonts w:ascii="Garamond" w:hAnsi="Garamond"/>
          <w:b/>
          <w:szCs w:val="24"/>
        </w:rPr>
        <w:t>Leadership</w:t>
      </w:r>
      <w:r w:rsidR="00DE7297">
        <w:rPr>
          <w:rFonts w:ascii="Garamond" w:hAnsi="Garamond"/>
          <w:szCs w:val="24"/>
        </w:rPr>
        <w:t xml:space="preserve">: </w:t>
      </w:r>
      <w:r w:rsidRPr="00B821A4">
        <w:rPr>
          <w:rFonts w:ascii="Garamond" w:hAnsi="Garamond" w:cs="Arial"/>
          <w:szCs w:val="24"/>
        </w:rPr>
        <w:t>This course involves the development of leadership skills, including an examination of leadership theory and practical applications of leadership development techniques. Attention to the role of shared leadership within teams will be emphasized through assignments and presentations.</w:t>
      </w:r>
    </w:p>
    <w:p w:rsidR="00C0575F" w:rsidRPr="00232013" w:rsidRDefault="00EC1186" w:rsidP="00EC11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rPr>
      </w:pPr>
      <w:r w:rsidRPr="009408D9">
        <w:rPr>
          <w:rFonts w:cs="Garamond"/>
          <w:bCs/>
          <w:i/>
          <w:iCs/>
        </w:rPr>
        <w:t xml:space="preserve">Designed curriculum for </w:t>
      </w:r>
      <w:r w:rsidRPr="00232013">
        <w:rPr>
          <w:rFonts w:cs="Garamond"/>
          <w:b/>
          <w:bCs/>
          <w:i/>
          <w:iCs/>
        </w:rPr>
        <w:t>3 Certificate Programs in The Institute for New Americans</w:t>
      </w:r>
      <w:r w:rsidRPr="00232013">
        <w:rPr>
          <w:rFonts w:cs="Garamond"/>
          <w:b/>
          <w:bCs/>
          <w:i/>
          <w:iCs/>
        </w:rPr>
        <w:tab/>
      </w:r>
    </w:p>
    <w:p w:rsidR="001E5B0B" w:rsidRDefault="001E5B0B" w:rsidP="00C0575F">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p>
    <w:p w:rsidR="00C0575F" w:rsidRPr="008B3C88" w:rsidRDefault="00C0575F" w:rsidP="00C0575F">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r>
        <w:rPr>
          <w:rFonts w:cs="Garamond"/>
          <w:b/>
          <w:bCs/>
          <w:i/>
          <w:iCs/>
          <w:sz w:val="28"/>
          <w:szCs w:val="28"/>
        </w:rPr>
        <w:t>Teacher and Consultant/Trainer</w:t>
      </w:r>
    </w:p>
    <w:p w:rsidR="00C0575F" w:rsidRPr="008B3C88" w:rsidRDefault="00C0575F" w:rsidP="00C0575F">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r w:rsidRPr="008B3C88">
        <w:rPr>
          <w:rFonts w:cs="Garamond"/>
          <w:b/>
          <w:bCs/>
          <w:i/>
          <w:iCs/>
          <w:sz w:val="28"/>
          <w:szCs w:val="28"/>
        </w:rPr>
        <w:t>Language Sp</w:t>
      </w:r>
      <w:r>
        <w:rPr>
          <w:rFonts w:cs="Garamond"/>
          <w:b/>
          <w:bCs/>
          <w:i/>
          <w:iCs/>
          <w:sz w:val="28"/>
          <w:szCs w:val="28"/>
        </w:rPr>
        <w:t>irit, Beijing &amp; Shanghai</w:t>
      </w:r>
      <w:r>
        <w:rPr>
          <w:rFonts w:cs="Garamond"/>
          <w:b/>
          <w:bCs/>
          <w:i/>
          <w:iCs/>
          <w:sz w:val="28"/>
          <w:szCs w:val="28"/>
        </w:rPr>
        <w:tab/>
      </w:r>
      <w:r>
        <w:rPr>
          <w:rFonts w:cs="Garamond"/>
          <w:b/>
          <w:bCs/>
          <w:i/>
          <w:iCs/>
          <w:sz w:val="28"/>
          <w:szCs w:val="28"/>
        </w:rPr>
        <w:tab/>
      </w:r>
      <w:r>
        <w:rPr>
          <w:rFonts w:cs="Garamond"/>
          <w:b/>
          <w:bCs/>
          <w:i/>
          <w:iCs/>
          <w:sz w:val="28"/>
          <w:szCs w:val="28"/>
        </w:rPr>
        <w:tab/>
      </w:r>
      <w:r>
        <w:rPr>
          <w:rFonts w:cs="Garamond"/>
          <w:b/>
          <w:bCs/>
          <w:i/>
          <w:iCs/>
          <w:sz w:val="28"/>
          <w:szCs w:val="28"/>
        </w:rPr>
        <w:tab/>
        <w:t>2010</w:t>
      </w:r>
      <w:r w:rsidR="00090EBA">
        <w:rPr>
          <w:rFonts w:cs="Garamond"/>
          <w:b/>
          <w:bCs/>
          <w:i/>
          <w:iCs/>
          <w:sz w:val="28"/>
          <w:szCs w:val="28"/>
        </w:rPr>
        <w:t xml:space="preserve"> – 2013</w:t>
      </w:r>
    </w:p>
    <w:p w:rsidR="00C0575F" w:rsidRPr="009408D9" w:rsidRDefault="00090EBA" w:rsidP="00C0575F">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Cs/>
          <w:iCs/>
        </w:rPr>
      </w:pPr>
      <w:r>
        <w:rPr>
          <w:rFonts w:cs="Garamond"/>
          <w:bCs/>
          <w:iCs/>
        </w:rPr>
        <w:t>Taught</w:t>
      </w:r>
      <w:r w:rsidR="00C0575F" w:rsidRPr="009408D9">
        <w:rPr>
          <w:rFonts w:cs="Garamond"/>
          <w:bCs/>
          <w:iCs/>
        </w:rPr>
        <w:t xml:space="preserve"> students </w:t>
      </w:r>
      <w:r w:rsidR="00687452">
        <w:rPr>
          <w:rFonts w:cs="Garamond"/>
          <w:bCs/>
          <w:iCs/>
        </w:rPr>
        <w:t xml:space="preserve">written and </w:t>
      </w:r>
      <w:r w:rsidR="00C0575F" w:rsidRPr="009408D9">
        <w:rPr>
          <w:rFonts w:cs="Garamond"/>
          <w:bCs/>
          <w:iCs/>
        </w:rPr>
        <w:t>conversational English via online classroom platform</w:t>
      </w:r>
    </w:p>
    <w:p w:rsidR="00C0575F" w:rsidRPr="009408D9" w:rsidRDefault="00C0575F" w:rsidP="00C0575F">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Cs/>
          <w:iCs/>
        </w:rPr>
      </w:pPr>
      <w:r w:rsidRPr="009408D9">
        <w:rPr>
          <w:rFonts w:cs="Garamond"/>
          <w:bCs/>
          <w:iCs/>
        </w:rPr>
        <w:t>Provide Education Agent Training for those working with university-bound students.</w:t>
      </w:r>
    </w:p>
    <w:p w:rsidR="00C0575F" w:rsidRPr="009408D9" w:rsidRDefault="00C0575F" w:rsidP="00C0575F">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Cs/>
          <w:iCs/>
        </w:rPr>
      </w:pPr>
      <w:r w:rsidRPr="009408D9">
        <w:rPr>
          <w:rFonts w:cs="Garamond"/>
          <w:bCs/>
          <w:iCs/>
        </w:rPr>
        <w:t>Design On-line Professional Development and U.S. Education System Workshops</w:t>
      </w:r>
    </w:p>
    <w:p w:rsidR="00C0575F" w:rsidRPr="009408D9" w:rsidRDefault="00C0575F" w:rsidP="00C0575F">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cs="Garamond"/>
          <w:bCs/>
          <w:iCs/>
        </w:rPr>
      </w:pPr>
      <w:r w:rsidRPr="009408D9">
        <w:rPr>
          <w:rFonts w:cs="Garamond"/>
          <w:bCs/>
          <w:iCs/>
        </w:rPr>
        <w:t>Designed ‘Developing Intercultural Competencies’ workshops for Agents and Students</w:t>
      </w:r>
    </w:p>
    <w:p w:rsidR="00F75D97" w:rsidRPr="001E5B0B" w:rsidRDefault="00EC1186" w:rsidP="00EC11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Cs/>
          <w:i/>
          <w:iCs/>
        </w:rPr>
      </w:pPr>
      <w:r w:rsidRPr="009408D9">
        <w:rPr>
          <w:rFonts w:cs="Garamond"/>
          <w:bCs/>
          <w:i/>
          <w:iCs/>
        </w:rPr>
        <w:tab/>
      </w:r>
      <w:r w:rsidRPr="009408D9">
        <w:rPr>
          <w:rFonts w:cs="Garamond"/>
          <w:bCs/>
          <w:i/>
          <w:iCs/>
        </w:rPr>
        <w:tab/>
      </w:r>
    </w:p>
    <w:p w:rsidR="00EC1186" w:rsidRPr="008B3C88" w:rsidRDefault="00EC1186" w:rsidP="00EC11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r w:rsidRPr="008B3C88">
        <w:rPr>
          <w:rFonts w:cs="Garamond"/>
          <w:b/>
          <w:bCs/>
          <w:i/>
          <w:iCs/>
          <w:sz w:val="28"/>
          <w:szCs w:val="28"/>
        </w:rPr>
        <w:t>Adjunct Faculty Member</w:t>
      </w:r>
      <w:r w:rsidRPr="008B3C88">
        <w:rPr>
          <w:rFonts w:cs="Garamond"/>
          <w:b/>
          <w:bCs/>
          <w:i/>
          <w:iCs/>
          <w:sz w:val="28"/>
          <w:szCs w:val="28"/>
        </w:rPr>
        <w:tab/>
      </w:r>
      <w:r w:rsidRPr="008B3C88">
        <w:rPr>
          <w:rFonts w:cs="Garamond"/>
          <w:b/>
          <w:bCs/>
          <w:i/>
          <w:iCs/>
          <w:sz w:val="28"/>
          <w:szCs w:val="28"/>
        </w:rPr>
        <w:tab/>
      </w:r>
      <w:r w:rsidRPr="008B3C88">
        <w:rPr>
          <w:rFonts w:cs="Garamond"/>
          <w:b/>
          <w:bCs/>
          <w:i/>
          <w:iCs/>
          <w:sz w:val="28"/>
          <w:szCs w:val="28"/>
        </w:rPr>
        <w:tab/>
      </w:r>
      <w:r w:rsidRPr="008B3C88">
        <w:rPr>
          <w:rFonts w:cs="Garamond"/>
          <w:b/>
          <w:bCs/>
          <w:i/>
          <w:iCs/>
          <w:sz w:val="28"/>
          <w:szCs w:val="28"/>
        </w:rPr>
        <w:tab/>
      </w:r>
      <w:r w:rsidRPr="008B3C88">
        <w:rPr>
          <w:rFonts w:cs="Garamond"/>
          <w:b/>
          <w:bCs/>
          <w:i/>
          <w:iCs/>
          <w:sz w:val="28"/>
          <w:szCs w:val="28"/>
        </w:rPr>
        <w:tab/>
      </w:r>
      <w:r w:rsidRPr="008B3C88">
        <w:rPr>
          <w:rFonts w:cs="Garamond"/>
          <w:b/>
          <w:bCs/>
          <w:i/>
          <w:iCs/>
          <w:sz w:val="28"/>
          <w:szCs w:val="28"/>
        </w:rPr>
        <w:tab/>
      </w:r>
    </w:p>
    <w:p w:rsidR="00DE7297" w:rsidRPr="00BF5DA6" w:rsidRDefault="00EC1186" w:rsidP="00BF5DA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r w:rsidRPr="008B3C88">
        <w:rPr>
          <w:rFonts w:cs="Garamond"/>
          <w:b/>
          <w:bCs/>
          <w:i/>
          <w:iCs/>
          <w:sz w:val="28"/>
          <w:szCs w:val="28"/>
        </w:rPr>
        <w:t>Bay State Col</w:t>
      </w:r>
      <w:r>
        <w:rPr>
          <w:rFonts w:cs="Garamond"/>
          <w:b/>
          <w:bCs/>
          <w:i/>
          <w:iCs/>
          <w:sz w:val="28"/>
          <w:szCs w:val="28"/>
        </w:rPr>
        <w:t>lege, Boston, MA</w:t>
      </w:r>
      <w:r>
        <w:rPr>
          <w:rFonts w:cs="Garamond"/>
          <w:b/>
          <w:bCs/>
          <w:i/>
          <w:iCs/>
          <w:sz w:val="28"/>
          <w:szCs w:val="28"/>
        </w:rPr>
        <w:tab/>
      </w:r>
      <w:r>
        <w:rPr>
          <w:rFonts w:cs="Garamond"/>
          <w:b/>
          <w:bCs/>
          <w:i/>
          <w:iCs/>
          <w:sz w:val="28"/>
          <w:szCs w:val="28"/>
        </w:rPr>
        <w:tab/>
      </w:r>
      <w:r>
        <w:rPr>
          <w:rFonts w:cs="Garamond"/>
          <w:b/>
          <w:bCs/>
          <w:i/>
          <w:iCs/>
          <w:sz w:val="28"/>
          <w:szCs w:val="28"/>
        </w:rPr>
        <w:tab/>
      </w:r>
      <w:r>
        <w:rPr>
          <w:rFonts w:cs="Garamond"/>
          <w:b/>
          <w:bCs/>
          <w:i/>
          <w:iCs/>
          <w:sz w:val="28"/>
          <w:szCs w:val="28"/>
        </w:rPr>
        <w:tab/>
      </w:r>
      <w:r>
        <w:rPr>
          <w:rFonts w:cs="Garamond"/>
          <w:b/>
          <w:bCs/>
          <w:i/>
          <w:iCs/>
          <w:sz w:val="28"/>
          <w:szCs w:val="28"/>
        </w:rPr>
        <w:tab/>
      </w:r>
      <w:r w:rsidRPr="008B3C88">
        <w:rPr>
          <w:rFonts w:cs="Garamond"/>
          <w:b/>
          <w:bCs/>
          <w:i/>
          <w:iCs/>
          <w:sz w:val="28"/>
          <w:szCs w:val="28"/>
        </w:rPr>
        <w:t>2003-2007</w:t>
      </w:r>
    </w:p>
    <w:p w:rsidR="00090EBA" w:rsidRPr="00DE7297" w:rsidRDefault="00434CE9" w:rsidP="00434CE9">
      <w:pPr>
        <w:rPr>
          <w:rFonts w:ascii="Garamond" w:hAnsi="Garamond" w:cs="Garamond"/>
          <w:bCs/>
          <w:iCs/>
        </w:rPr>
      </w:pPr>
      <w:r w:rsidRPr="00DE7297">
        <w:rPr>
          <w:rFonts w:ascii="Garamond" w:hAnsi="Garamond" w:cs="Garamond"/>
          <w:b/>
          <w:bCs/>
          <w:iCs/>
        </w:rPr>
        <w:t>MAN 102 Principles of Management</w:t>
      </w:r>
      <w:r w:rsidRPr="00DE7297">
        <w:rPr>
          <w:rFonts w:ascii="Garamond" w:hAnsi="Garamond" w:cs="Garamond"/>
          <w:bCs/>
          <w:iCs/>
        </w:rPr>
        <w:t>. This course prepares students for positions of managerial responsibility, an important aspect of which is responsibility for the action of other people. Emphasis is placed on the four functions of management: planning, organizing, leadership and controlling. Principles relating to decision making, problem solving and interpersonal relationships are developed through group discussions and case-study.</w:t>
      </w:r>
    </w:p>
    <w:p w:rsidR="00434CE9" w:rsidRPr="001516CF" w:rsidRDefault="00434CE9" w:rsidP="00434CE9">
      <w:pPr>
        <w:rPr>
          <w:rFonts w:ascii="Garamond" w:hAnsi="Garamond" w:cs="Garamond"/>
          <w:bCs/>
          <w:iCs/>
          <w:sz w:val="16"/>
          <w:szCs w:val="16"/>
        </w:rPr>
      </w:pPr>
    </w:p>
    <w:p w:rsidR="00434CE9" w:rsidRPr="00DE7297" w:rsidRDefault="00434CE9" w:rsidP="00434CE9">
      <w:pPr>
        <w:rPr>
          <w:rFonts w:ascii="Garamond" w:hAnsi="Garamond"/>
          <w:shd w:val="clear" w:color="auto" w:fill="F9F9F7"/>
        </w:rPr>
      </w:pPr>
      <w:r w:rsidRPr="00DE7297">
        <w:rPr>
          <w:rFonts w:ascii="Garamond" w:hAnsi="Garamond" w:cs="Garamond"/>
          <w:b/>
          <w:bCs/>
          <w:iCs/>
        </w:rPr>
        <w:t>PSY 101 Introduction to Psychology</w:t>
      </w:r>
      <w:r w:rsidRPr="00DE7297">
        <w:rPr>
          <w:rFonts w:ascii="Garamond" w:hAnsi="Garamond" w:cs="Garamond"/>
          <w:bCs/>
          <w:iCs/>
        </w:rPr>
        <w:t>: This course provides an introductory survey to the discipline of Psychology- the study of human behavior. Emphasis is placed on the following topics</w:t>
      </w:r>
      <w:r w:rsidR="00DE7297" w:rsidRPr="00DE7297">
        <w:rPr>
          <w:rFonts w:ascii="Garamond" w:hAnsi="Garamond" w:cs="Garamond"/>
          <w:bCs/>
          <w:iCs/>
        </w:rPr>
        <w:t xml:space="preserve">: understanding the major theoretical viewpoints of psychology; the process of human growth and development- biological, emotional, intellectual and social; personality development; and patterns of abnormal behavior. </w:t>
      </w:r>
    </w:p>
    <w:p w:rsidR="008310AB" w:rsidRPr="001516CF" w:rsidRDefault="008310AB" w:rsidP="008310AB">
      <w:pPr>
        <w:rPr>
          <w:sz w:val="16"/>
          <w:szCs w:val="16"/>
        </w:rPr>
      </w:pPr>
    </w:p>
    <w:p w:rsidR="00EC1186" w:rsidRPr="008B3C88" w:rsidRDefault="00EC1186" w:rsidP="00EC11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Garamond"/>
          <w:b/>
          <w:bCs/>
          <w:i/>
          <w:iCs/>
          <w:sz w:val="28"/>
          <w:szCs w:val="28"/>
          <w:u w:val="single"/>
        </w:rPr>
      </w:pPr>
      <w:r w:rsidRPr="008B3C88">
        <w:rPr>
          <w:rFonts w:cs="Garamond"/>
          <w:b/>
          <w:bCs/>
          <w:i/>
          <w:iCs/>
          <w:sz w:val="28"/>
          <w:szCs w:val="28"/>
          <w:u w:val="single"/>
        </w:rPr>
        <w:t>PROFESSIONAL PRESENTATIONS/WORKSHOPS</w:t>
      </w:r>
    </w:p>
    <w:p w:rsidR="00EC1186" w:rsidRPr="00495D89" w:rsidRDefault="00EC1186" w:rsidP="00EC11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16"/>
          <w:szCs w:val="16"/>
        </w:rPr>
      </w:pPr>
    </w:p>
    <w:p w:rsidR="00EC1186" w:rsidRDefault="00EC1186" w:rsidP="00EC11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r>
        <w:rPr>
          <w:rFonts w:cs="Garamond"/>
          <w:b/>
          <w:bCs/>
          <w:i/>
          <w:iCs/>
          <w:sz w:val="28"/>
          <w:szCs w:val="28"/>
        </w:rPr>
        <w:t xml:space="preserve">ACT International Pathway Partner Tour </w:t>
      </w:r>
      <w:r w:rsidR="00D71D6B">
        <w:rPr>
          <w:rFonts w:cs="Garamond"/>
          <w:b/>
          <w:bCs/>
          <w:i/>
          <w:iCs/>
          <w:sz w:val="28"/>
          <w:szCs w:val="28"/>
        </w:rPr>
        <w:tab/>
      </w:r>
      <w:r w:rsidR="00D71D6B">
        <w:rPr>
          <w:rFonts w:cs="Garamond"/>
          <w:b/>
          <w:bCs/>
          <w:i/>
          <w:iCs/>
          <w:sz w:val="28"/>
          <w:szCs w:val="28"/>
        </w:rPr>
        <w:tab/>
      </w:r>
      <w:r w:rsidR="00D71D6B">
        <w:rPr>
          <w:rFonts w:cs="Garamond"/>
          <w:b/>
          <w:bCs/>
          <w:i/>
          <w:iCs/>
          <w:sz w:val="28"/>
          <w:szCs w:val="28"/>
        </w:rPr>
        <w:tab/>
      </w:r>
      <w:r w:rsidR="00D71D6B">
        <w:rPr>
          <w:rFonts w:cs="Garamond"/>
          <w:b/>
          <w:bCs/>
          <w:i/>
          <w:iCs/>
          <w:sz w:val="28"/>
          <w:szCs w:val="28"/>
        </w:rPr>
        <w:tab/>
      </w:r>
      <w:r>
        <w:rPr>
          <w:rFonts w:cs="Garamond"/>
          <w:b/>
          <w:bCs/>
          <w:i/>
          <w:iCs/>
          <w:sz w:val="28"/>
          <w:szCs w:val="28"/>
        </w:rPr>
        <w:t>2013</w:t>
      </w:r>
    </w:p>
    <w:p w:rsidR="00EC1186" w:rsidRPr="008E49E3" w:rsidRDefault="00EC1186" w:rsidP="00EC1186">
      <w:pPr>
        <w:rPr>
          <w:rFonts w:ascii="Garamond" w:hAnsi="Garamond"/>
          <w:i/>
          <w:szCs w:val="24"/>
        </w:rPr>
      </w:pPr>
      <w:r w:rsidRPr="008E49E3">
        <w:rPr>
          <w:rFonts w:ascii="Garamond" w:hAnsi="Garamond"/>
          <w:i/>
          <w:szCs w:val="24"/>
        </w:rPr>
        <w:t xml:space="preserve">Networked, presented and hosted workshops with school administrators, students and parents at 8 Global Education Centers in </w:t>
      </w:r>
      <w:r>
        <w:rPr>
          <w:rFonts w:ascii="Garamond" w:hAnsi="Garamond"/>
          <w:i/>
          <w:szCs w:val="24"/>
        </w:rPr>
        <w:t xml:space="preserve">Shanghai, </w:t>
      </w:r>
      <w:r w:rsidRPr="008E49E3">
        <w:rPr>
          <w:rFonts w:ascii="Garamond" w:hAnsi="Garamond"/>
          <w:i/>
          <w:szCs w:val="24"/>
        </w:rPr>
        <w:t>Qingdao, Beijing, Zhengzhou, Changsha and Kunming</w:t>
      </w:r>
    </w:p>
    <w:p w:rsidR="00EC1186" w:rsidRPr="00495D89" w:rsidRDefault="00EC1186" w:rsidP="00EC1186">
      <w:pPr>
        <w:rPr>
          <w:rFonts w:ascii="Garamond" w:hAnsi="Garamond"/>
          <w:b/>
          <w:i/>
          <w:sz w:val="16"/>
          <w:szCs w:val="16"/>
        </w:rPr>
      </w:pPr>
    </w:p>
    <w:p w:rsidR="00410F78" w:rsidRDefault="00410F78" w:rsidP="00EC11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p>
    <w:p w:rsidR="00EC1186" w:rsidRPr="00D5049D" w:rsidRDefault="00BF5DA6" w:rsidP="00EC11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r>
        <w:rPr>
          <w:rFonts w:cs="Garamond"/>
          <w:b/>
          <w:bCs/>
          <w:i/>
          <w:iCs/>
          <w:sz w:val="28"/>
          <w:szCs w:val="28"/>
        </w:rPr>
        <w:t xml:space="preserve">Dr. </w:t>
      </w:r>
      <w:proofErr w:type="gramStart"/>
      <w:r>
        <w:rPr>
          <w:rFonts w:cs="Garamond"/>
          <w:b/>
          <w:bCs/>
          <w:i/>
          <w:iCs/>
          <w:sz w:val="28"/>
          <w:szCs w:val="28"/>
        </w:rPr>
        <w:t>To</w:t>
      </w:r>
      <w:proofErr w:type="gramEnd"/>
      <w:r>
        <w:rPr>
          <w:rFonts w:cs="Garamond"/>
          <w:b/>
          <w:bCs/>
          <w:i/>
          <w:iCs/>
          <w:sz w:val="28"/>
          <w:szCs w:val="28"/>
        </w:rPr>
        <w:t xml:space="preserve"> Be Educational Consulting</w:t>
      </w:r>
      <w:r>
        <w:rPr>
          <w:rFonts w:cs="Garamond"/>
          <w:b/>
          <w:bCs/>
          <w:i/>
          <w:iCs/>
          <w:sz w:val="28"/>
          <w:szCs w:val="28"/>
        </w:rPr>
        <w:tab/>
      </w:r>
      <w:r>
        <w:rPr>
          <w:rFonts w:cs="Garamond"/>
          <w:b/>
          <w:bCs/>
          <w:i/>
          <w:iCs/>
          <w:sz w:val="28"/>
          <w:szCs w:val="28"/>
        </w:rPr>
        <w:tab/>
      </w:r>
      <w:r>
        <w:rPr>
          <w:rFonts w:cs="Garamond"/>
          <w:b/>
          <w:bCs/>
          <w:i/>
          <w:iCs/>
          <w:sz w:val="28"/>
          <w:szCs w:val="28"/>
        </w:rPr>
        <w:tab/>
      </w:r>
      <w:r>
        <w:rPr>
          <w:rFonts w:cs="Garamond"/>
          <w:b/>
          <w:bCs/>
          <w:i/>
          <w:iCs/>
          <w:sz w:val="28"/>
          <w:szCs w:val="28"/>
        </w:rPr>
        <w:tab/>
      </w:r>
      <w:r>
        <w:rPr>
          <w:rFonts w:cs="Garamond"/>
          <w:b/>
          <w:bCs/>
          <w:i/>
          <w:iCs/>
          <w:sz w:val="28"/>
          <w:szCs w:val="28"/>
        </w:rPr>
        <w:tab/>
      </w:r>
      <w:r w:rsidR="00EC1186" w:rsidRPr="00D5049D">
        <w:rPr>
          <w:rFonts w:cs="Garamond"/>
          <w:b/>
          <w:bCs/>
          <w:i/>
          <w:iCs/>
          <w:sz w:val="28"/>
          <w:szCs w:val="28"/>
        </w:rPr>
        <w:t>2010</w:t>
      </w:r>
    </w:p>
    <w:p w:rsidR="00EC1186" w:rsidRPr="00D5049D" w:rsidRDefault="00EC1186" w:rsidP="00EC11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Cs/>
          <w:i/>
          <w:iCs/>
          <w:sz w:val="22"/>
          <w:szCs w:val="22"/>
          <w:u w:val="single"/>
        </w:rPr>
      </w:pPr>
      <w:r w:rsidRPr="008B3C88">
        <w:rPr>
          <w:rFonts w:cs="Garamond"/>
          <w:b/>
          <w:bCs/>
          <w:i/>
          <w:iCs/>
          <w:sz w:val="22"/>
          <w:szCs w:val="22"/>
        </w:rPr>
        <w:t xml:space="preserve">Lead Workshop Presenter – </w:t>
      </w:r>
      <w:r w:rsidRPr="00D5049D">
        <w:rPr>
          <w:rFonts w:cs="Garamond"/>
          <w:b/>
          <w:bCs/>
          <w:i/>
          <w:iCs/>
          <w:sz w:val="22"/>
          <w:szCs w:val="22"/>
          <w:u w:val="single"/>
        </w:rPr>
        <w:t>‘</w:t>
      </w:r>
      <w:r w:rsidRPr="00D5049D">
        <w:rPr>
          <w:rFonts w:cs="Garamond"/>
          <w:bCs/>
          <w:i/>
          <w:iCs/>
          <w:sz w:val="22"/>
          <w:szCs w:val="22"/>
          <w:u w:val="single"/>
        </w:rPr>
        <w:t xml:space="preserve">U.S. Higher Education </w:t>
      </w:r>
      <w:proofErr w:type="gramStart"/>
      <w:r w:rsidRPr="00D5049D">
        <w:rPr>
          <w:rFonts w:cs="Garamond"/>
          <w:bCs/>
          <w:i/>
          <w:iCs/>
          <w:sz w:val="22"/>
          <w:szCs w:val="22"/>
          <w:u w:val="single"/>
        </w:rPr>
        <w:t>Systems’  &amp;</w:t>
      </w:r>
      <w:proofErr w:type="gramEnd"/>
      <w:r w:rsidRPr="00D5049D">
        <w:rPr>
          <w:rFonts w:cs="Garamond"/>
          <w:bCs/>
          <w:i/>
          <w:iCs/>
          <w:sz w:val="22"/>
          <w:szCs w:val="22"/>
          <w:u w:val="single"/>
        </w:rPr>
        <w:t xml:space="preserve">  ‘The College Search and Application Process’</w:t>
      </w:r>
    </w:p>
    <w:p w:rsidR="00EC1186" w:rsidRPr="008E49E3" w:rsidRDefault="00BF5DA6" w:rsidP="00EC11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Cs/>
          <w:i/>
          <w:iCs/>
        </w:rPr>
      </w:pPr>
      <w:r>
        <w:rPr>
          <w:rFonts w:cs="Garamond"/>
          <w:bCs/>
          <w:i/>
          <w:iCs/>
        </w:rPr>
        <w:t xml:space="preserve">Beijing, </w:t>
      </w:r>
      <w:r w:rsidR="00EC1186" w:rsidRPr="008E49E3">
        <w:rPr>
          <w:rFonts w:cs="Garamond"/>
          <w:bCs/>
          <w:i/>
          <w:iCs/>
        </w:rPr>
        <w:t>People’s Republic of China, June 2010</w:t>
      </w:r>
    </w:p>
    <w:p w:rsidR="00EC1186" w:rsidRPr="008E49E3" w:rsidRDefault="00EC1186" w:rsidP="00EC11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Cs/>
          <w:i/>
          <w:iCs/>
        </w:rPr>
      </w:pPr>
      <w:r w:rsidRPr="008E49E3">
        <w:rPr>
          <w:rFonts w:cs="Garamond"/>
          <w:bCs/>
          <w:i/>
          <w:iCs/>
        </w:rPr>
        <w:t>Beijing Educational Exposition, June 2010</w:t>
      </w:r>
    </w:p>
    <w:p w:rsidR="00102ECB" w:rsidRPr="00495D89" w:rsidRDefault="00102ECB" w:rsidP="00EC11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16"/>
          <w:szCs w:val="16"/>
        </w:rPr>
      </w:pPr>
    </w:p>
    <w:p w:rsidR="00EC1186" w:rsidRPr="00D5049D" w:rsidRDefault="00EC1186" w:rsidP="00EC1186">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
          <w:bCs/>
          <w:i/>
          <w:iCs/>
          <w:sz w:val="28"/>
          <w:szCs w:val="28"/>
        </w:rPr>
      </w:pPr>
      <w:r w:rsidRPr="00D5049D">
        <w:rPr>
          <w:rFonts w:cs="Garamond"/>
          <w:b/>
          <w:bCs/>
          <w:i/>
          <w:iCs/>
          <w:sz w:val="28"/>
          <w:szCs w:val="28"/>
        </w:rPr>
        <w:t xml:space="preserve">N.A.F.S.A. </w:t>
      </w:r>
      <w:r w:rsidR="00D71D6B">
        <w:rPr>
          <w:rFonts w:cs="Garamond"/>
          <w:b/>
          <w:bCs/>
          <w:i/>
          <w:iCs/>
          <w:sz w:val="28"/>
          <w:szCs w:val="28"/>
        </w:rPr>
        <w:tab/>
      </w:r>
      <w:r w:rsidR="00D71D6B">
        <w:rPr>
          <w:rFonts w:cs="Garamond"/>
          <w:b/>
          <w:bCs/>
          <w:i/>
          <w:iCs/>
          <w:sz w:val="28"/>
          <w:szCs w:val="28"/>
        </w:rPr>
        <w:tab/>
      </w:r>
      <w:r w:rsidR="00D71D6B">
        <w:rPr>
          <w:rFonts w:cs="Garamond"/>
          <w:b/>
          <w:bCs/>
          <w:i/>
          <w:iCs/>
          <w:sz w:val="28"/>
          <w:szCs w:val="28"/>
        </w:rPr>
        <w:tab/>
      </w:r>
      <w:r w:rsidR="00D71D6B">
        <w:rPr>
          <w:rFonts w:cs="Garamond"/>
          <w:b/>
          <w:bCs/>
          <w:i/>
          <w:iCs/>
          <w:sz w:val="28"/>
          <w:szCs w:val="28"/>
        </w:rPr>
        <w:tab/>
      </w:r>
      <w:r w:rsidR="00D71D6B">
        <w:rPr>
          <w:rFonts w:cs="Garamond"/>
          <w:b/>
          <w:bCs/>
          <w:i/>
          <w:iCs/>
          <w:sz w:val="28"/>
          <w:szCs w:val="28"/>
        </w:rPr>
        <w:tab/>
      </w:r>
      <w:r w:rsidR="00D71D6B">
        <w:rPr>
          <w:rFonts w:cs="Garamond"/>
          <w:b/>
          <w:bCs/>
          <w:i/>
          <w:iCs/>
          <w:sz w:val="28"/>
          <w:szCs w:val="28"/>
        </w:rPr>
        <w:tab/>
      </w:r>
      <w:r w:rsidR="00D71D6B">
        <w:rPr>
          <w:rFonts w:cs="Garamond"/>
          <w:b/>
          <w:bCs/>
          <w:i/>
          <w:iCs/>
          <w:sz w:val="28"/>
          <w:szCs w:val="28"/>
        </w:rPr>
        <w:tab/>
      </w:r>
      <w:r w:rsidR="00D71D6B">
        <w:rPr>
          <w:rFonts w:cs="Garamond"/>
          <w:b/>
          <w:bCs/>
          <w:i/>
          <w:iCs/>
          <w:sz w:val="28"/>
          <w:szCs w:val="28"/>
        </w:rPr>
        <w:tab/>
      </w:r>
      <w:r w:rsidR="00D71D6B">
        <w:rPr>
          <w:rFonts w:cs="Garamond"/>
          <w:b/>
          <w:bCs/>
          <w:i/>
          <w:iCs/>
          <w:sz w:val="28"/>
          <w:szCs w:val="28"/>
        </w:rPr>
        <w:tab/>
      </w:r>
      <w:r w:rsidRPr="00D5049D">
        <w:rPr>
          <w:rFonts w:cs="Garamond"/>
          <w:b/>
          <w:bCs/>
          <w:i/>
          <w:iCs/>
          <w:sz w:val="28"/>
          <w:szCs w:val="28"/>
        </w:rPr>
        <w:t>2009</w:t>
      </w:r>
    </w:p>
    <w:p w:rsidR="00EC1186" w:rsidRDefault="00EC1186" w:rsidP="00D71D6B">
      <w:pPr>
        <w:pStyle w:val="Heading5"/>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Garamond"/>
          <w:bCs/>
          <w:i/>
          <w:iCs/>
        </w:rPr>
      </w:pPr>
      <w:r w:rsidRPr="008E49E3">
        <w:rPr>
          <w:rFonts w:cs="Garamond"/>
          <w:bCs/>
          <w:i/>
          <w:iCs/>
        </w:rPr>
        <w:t>Lead Workshop Presenter - ‘Developing Mutually Beneficial Admissions Agreements with English Language Schools’. National Association of Foreign Student Advisors (NAFSA)</w:t>
      </w:r>
      <w:r>
        <w:rPr>
          <w:rFonts w:cs="Garamond"/>
          <w:bCs/>
          <w:i/>
          <w:iCs/>
        </w:rPr>
        <w:t xml:space="preserve"> </w:t>
      </w:r>
      <w:r w:rsidRPr="008E49E3">
        <w:rPr>
          <w:rFonts w:cs="Garamond"/>
          <w:bCs/>
          <w:i/>
          <w:iCs/>
        </w:rPr>
        <w:t>Regional Conference, Nov. 2009</w:t>
      </w:r>
    </w:p>
    <w:p w:rsidR="001E5B0B" w:rsidRPr="00CD21B6" w:rsidRDefault="001E5B0B" w:rsidP="006C4C39">
      <w:pPr>
        <w:rPr>
          <w:rFonts w:ascii="Garamond" w:hAnsi="Garamond"/>
          <w:b/>
          <w:i/>
          <w:sz w:val="16"/>
          <w:szCs w:val="16"/>
          <w:u w:val="single"/>
        </w:rPr>
      </w:pPr>
    </w:p>
    <w:p w:rsidR="000517FC" w:rsidRDefault="000517FC" w:rsidP="00513D63">
      <w:pPr>
        <w:jc w:val="center"/>
        <w:rPr>
          <w:rFonts w:ascii="Garamond" w:hAnsi="Garamond"/>
          <w:b/>
          <w:i/>
          <w:sz w:val="28"/>
          <w:szCs w:val="28"/>
          <w:u w:val="single"/>
        </w:rPr>
      </w:pPr>
    </w:p>
    <w:p w:rsidR="00513D63" w:rsidRDefault="00513D63" w:rsidP="00513D63">
      <w:pPr>
        <w:jc w:val="center"/>
        <w:rPr>
          <w:rFonts w:ascii="Garamond" w:hAnsi="Garamond"/>
          <w:b/>
          <w:i/>
          <w:sz w:val="28"/>
          <w:szCs w:val="28"/>
          <w:u w:val="single"/>
        </w:rPr>
      </w:pPr>
      <w:r>
        <w:rPr>
          <w:rFonts w:ascii="Garamond" w:hAnsi="Garamond"/>
          <w:b/>
          <w:i/>
          <w:sz w:val="28"/>
          <w:szCs w:val="28"/>
          <w:u w:val="single"/>
        </w:rPr>
        <w:t xml:space="preserve">RELEVANT </w:t>
      </w:r>
      <w:r w:rsidRPr="007753DA">
        <w:rPr>
          <w:rFonts w:ascii="Garamond" w:hAnsi="Garamond"/>
          <w:b/>
          <w:i/>
          <w:sz w:val="28"/>
          <w:szCs w:val="28"/>
          <w:u w:val="single"/>
        </w:rPr>
        <w:t xml:space="preserve">HIGHER EDUCATION ADMINISTRATIVE POSITIONS </w:t>
      </w:r>
    </w:p>
    <w:p w:rsidR="00513D63" w:rsidRPr="007753DA" w:rsidRDefault="00513D63" w:rsidP="00513D63">
      <w:pPr>
        <w:rPr>
          <w:rFonts w:ascii="Garamond" w:hAnsi="Garamond"/>
          <w:b/>
          <w:i/>
          <w:sz w:val="16"/>
          <w:szCs w:val="16"/>
        </w:rPr>
      </w:pPr>
    </w:p>
    <w:p w:rsidR="001E5B0B" w:rsidRDefault="008310AB" w:rsidP="00513D63">
      <w:pPr>
        <w:rPr>
          <w:rFonts w:ascii="Garamond" w:hAnsi="Garamond"/>
          <w:b/>
          <w:i/>
          <w:sz w:val="28"/>
          <w:szCs w:val="28"/>
        </w:rPr>
      </w:pPr>
      <w:r>
        <w:rPr>
          <w:rFonts w:ascii="Garamond" w:hAnsi="Garamond"/>
          <w:b/>
          <w:i/>
          <w:sz w:val="28"/>
          <w:szCs w:val="28"/>
        </w:rPr>
        <w:t>Independent Higher Educational Consultant</w:t>
      </w:r>
      <w:r>
        <w:rPr>
          <w:rFonts w:ascii="Garamond" w:hAnsi="Garamond"/>
          <w:b/>
          <w:i/>
          <w:sz w:val="28"/>
          <w:szCs w:val="28"/>
        </w:rPr>
        <w:tab/>
      </w:r>
      <w:r>
        <w:rPr>
          <w:rFonts w:ascii="Garamond" w:hAnsi="Garamond"/>
          <w:b/>
          <w:i/>
          <w:sz w:val="28"/>
          <w:szCs w:val="28"/>
        </w:rPr>
        <w:tab/>
      </w:r>
      <w:r>
        <w:rPr>
          <w:rFonts w:ascii="Garamond" w:hAnsi="Garamond"/>
          <w:b/>
          <w:i/>
          <w:sz w:val="28"/>
          <w:szCs w:val="28"/>
        </w:rPr>
        <w:tab/>
        <w:t>2007-Present</w:t>
      </w:r>
    </w:p>
    <w:p w:rsidR="008310AB" w:rsidRPr="008310AB" w:rsidRDefault="008310AB" w:rsidP="00513D63">
      <w:pPr>
        <w:rPr>
          <w:rFonts w:ascii="Garamond" w:hAnsi="Garamond"/>
          <w:i/>
          <w:szCs w:val="24"/>
        </w:rPr>
      </w:pPr>
      <w:r w:rsidRPr="008310AB">
        <w:rPr>
          <w:rFonts w:ascii="Garamond" w:hAnsi="Garamond"/>
          <w:i/>
          <w:szCs w:val="24"/>
        </w:rPr>
        <w:t>Consult with International Educational Agencies</w:t>
      </w:r>
      <w:r w:rsidR="004E701F">
        <w:rPr>
          <w:rFonts w:ascii="Garamond" w:hAnsi="Garamond"/>
          <w:i/>
          <w:szCs w:val="24"/>
        </w:rPr>
        <w:t xml:space="preserve"> and Non-Profits</w:t>
      </w:r>
    </w:p>
    <w:p w:rsidR="008310AB" w:rsidRPr="00CD21B6" w:rsidRDefault="008310AB" w:rsidP="00513D63">
      <w:pPr>
        <w:rPr>
          <w:rFonts w:ascii="Garamond" w:hAnsi="Garamond"/>
          <w:b/>
          <w:i/>
          <w:sz w:val="16"/>
          <w:szCs w:val="16"/>
        </w:rPr>
      </w:pPr>
    </w:p>
    <w:p w:rsidR="00513D63" w:rsidRDefault="00513D63" w:rsidP="00513D63">
      <w:pPr>
        <w:rPr>
          <w:rFonts w:ascii="Garamond" w:hAnsi="Garamond"/>
          <w:b/>
          <w:i/>
          <w:sz w:val="28"/>
          <w:szCs w:val="28"/>
        </w:rPr>
      </w:pPr>
      <w:r w:rsidRPr="007753DA">
        <w:rPr>
          <w:rFonts w:ascii="Garamond" w:hAnsi="Garamond"/>
          <w:b/>
          <w:i/>
          <w:sz w:val="28"/>
          <w:szCs w:val="28"/>
        </w:rPr>
        <w:t>Dean of Enrollment Management</w:t>
      </w:r>
      <w:r w:rsidRPr="007753DA">
        <w:rPr>
          <w:rFonts w:ascii="Garamond" w:hAnsi="Garamond"/>
          <w:b/>
          <w:i/>
          <w:sz w:val="28"/>
          <w:szCs w:val="28"/>
        </w:rPr>
        <w:tab/>
      </w:r>
      <w:r w:rsidRPr="007753DA">
        <w:rPr>
          <w:rFonts w:ascii="Garamond" w:hAnsi="Garamond"/>
        </w:rPr>
        <w:tab/>
      </w:r>
      <w:r w:rsidRPr="007753DA">
        <w:rPr>
          <w:rFonts w:ascii="Garamond" w:hAnsi="Garamond"/>
        </w:rPr>
        <w:tab/>
      </w:r>
      <w:r w:rsidRPr="007753DA">
        <w:rPr>
          <w:rFonts w:ascii="Garamond" w:hAnsi="Garamond"/>
        </w:rPr>
        <w:tab/>
      </w:r>
      <w:r w:rsidR="00B25C49">
        <w:rPr>
          <w:rFonts w:ascii="Garamond" w:hAnsi="Garamond"/>
        </w:rPr>
        <w:tab/>
      </w:r>
      <w:r w:rsidRPr="007753DA">
        <w:rPr>
          <w:rFonts w:ascii="Garamond" w:hAnsi="Garamond"/>
          <w:b/>
          <w:i/>
          <w:sz w:val="28"/>
          <w:szCs w:val="28"/>
        </w:rPr>
        <w:t>2012-2013</w:t>
      </w:r>
    </w:p>
    <w:p w:rsidR="008310AB" w:rsidRPr="008310AB" w:rsidRDefault="008310AB" w:rsidP="00513D63">
      <w:pPr>
        <w:rPr>
          <w:rFonts w:ascii="Garamond" w:hAnsi="Garamond"/>
          <w:i/>
        </w:rPr>
      </w:pPr>
      <w:r w:rsidRPr="00E32E01">
        <w:rPr>
          <w:rFonts w:ascii="Garamond" w:hAnsi="Garamond"/>
          <w:b/>
          <w:i/>
          <w:sz w:val="28"/>
          <w:szCs w:val="28"/>
        </w:rPr>
        <w:t>Pine Manor College</w:t>
      </w:r>
      <w:r w:rsidR="00B25C49">
        <w:rPr>
          <w:rFonts w:ascii="Garamond" w:hAnsi="Garamond"/>
          <w:b/>
          <w:i/>
          <w:sz w:val="28"/>
          <w:szCs w:val="28"/>
        </w:rPr>
        <w:t>*</w:t>
      </w:r>
      <w:r>
        <w:rPr>
          <w:rFonts w:ascii="Garamond" w:hAnsi="Garamond"/>
          <w:i/>
        </w:rPr>
        <w:t>, Chestnut Hill</w:t>
      </w:r>
      <w:r w:rsidRPr="007753DA">
        <w:rPr>
          <w:rFonts w:ascii="Garamond" w:hAnsi="Garamond"/>
          <w:i/>
        </w:rPr>
        <w:t>, MA</w:t>
      </w:r>
      <w:r w:rsidRPr="007753DA">
        <w:rPr>
          <w:rFonts w:ascii="Garamond" w:hAnsi="Garamond"/>
          <w:i/>
        </w:rPr>
        <w:tab/>
      </w:r>
    </w:p>
    <w:p w:rsidR="0082773A" w:rsidRPr="0082773A" w:rsidRDefault="0082773A" w:rsidP="00513D63">
      <w:pPr>
        <w:rPr>
          <w:rFonts w:ascii="Garamond" w:hAnsi="Garamond"/>
        </w:rPr>
      </w:pPr>
      <w:r w:rsidRPr="0082773A">
        <w:rPr>
          <w:rFonts w:ascii="Garamond" w:hAnsi="Garamond"/>
          <w:i/>
          <w:sz w:val="28"/>
          <w:szCs w:val="28"/>
        </w:rPr>
        <w:t>Undergraduate, International and Continuing Education</w:t>
      </w:r>
    </w:p>
    <w:p w:rsidR="00F75D97" w:rsidRPr="00CD21B6" w:rsidRDefault="00F75D97" w:rsidP="00513D63">
      <w:pPr>
        <w:rPr>
          <w:rFonts w:ascii="Garamond" w:hAnsi="Garamond"/>
          <w:b/>
          <w:i/>
          <w:sz w:val="16"/>
          <w:szCs w:val="16"/>
        </w:rPr>
      </w:pPr>
    </w:p>
    <w:p w:rsidR="00513D63" w:rsidRPr="007753DA" w:rsidRDefault="00513D63" w:rsidP="00513D63">
      <w:pPr>
        <w:rPr>
          <w:rFonts w:ascii="Garamond" w:hAnsi="Garamond"/>
          <w:b/>
          <w:i/>
          <w:sz w:val="28"/>
          <w:szCs w:val="28"/>
        </w:rPr>
      </w:pPr>
      <w:r w:rsidRPr="007753DA">
        <w:rPr>
          <w:rFonts w:ascii="Garamond" w:hAnsi="Garamond"/>
          <w:b/>
          <w:i/>
          <w:sz w:val="28"/>
          <w:szCs w:val="28"/>
        </w:rPr>
        <w:t>Se</w:t>
      </w:r>
      <w:r>
        <w:rPr>
          <w:rFonts w:ascii="Garamond" w:hAnsi="Garamond"/>
          <w:b/>
          <w:i/>
          <w:sz w:val="28"/>
          <w:szCs w:val="28"/>
        </w:rPr>
        <w:t>nior Associate Consultant</w:t>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sidRPr="007753DA">
        <w:rPr>
          <w:rFonts w:ascii="Garamond" w:hAnsi="Garamond"/>
          <w:b/>
          <w:i/>
          <w:sz w:val="28"/>
          <w:szCs w:val="28"/>
        </w:rPr>
        <w:t>2010-2013</w:t>
      </w:r>
    </w:p>
    <w:p w:rsidR="00513D63" w:rsidRDefault="00513D63" w:rsidP="00513D63">
      <w:pPr>
        <w:rPr>
          <w:rFonts w:ascii="Garamond" w:hAnsi="Garamond"/>
          <w:i/>
        </w:rPr>
      </w:pPr>
      <w:proofErr w:type="gramStart"/>
      <w:r w:rsidRPr="00E32E01">
        <w:rPr>
          <w:rFonts w:ascii="Garamond" w:hAnsi="Garamond"/>
          <w:b/>
          <w:i/>
        </w:rPr>
        <w:t>the</w:t>
      </w:r>
      <w:proofErr w:type="gramEnd"/>
      <w:r w:rsidRPr="00E32E01">
        <w:rPr>
          <w:rFonts w:ascii="Garamond" w:hAnsi="Garamond"/>
          <w:b/>
          <w:i/>
        </w:rPr>
        <w:t xml:space="preserve"> Education Advisory Group,</w:t>
      </w:r>
      <w:r>
        <w:rPr>
          <w:rFonts w:ascii="Garamond" w:hAnsi="Garamond"/>
          <w:i/>
        </w:rPr>
        <w:t xml:space="preserve"> Newton, MA</w:t>
      </w:r>
    </w:p>
    <w:p w:rsidR="00513D63" w:rsidRPr="00495D89" w:rsidRDefault="00513D63" w:rsidP="00513D63">
      <w:pPr>
        <w:rPr>
          <w:rFonts w:ascii="Garamond" w:hAnsi="Garamond"/>
          <w:i/>
          <w:sz w:val="16"/>
          <w:szCs w:val="16"/>
        </w:rPr>
      </w:pPr>
    </w:p>
    <w:p w:rsidR="0082773A" w:rsidRDefault="0082773A" w:rsidP="00513D63">
      <w:pPr>
        <w:rPr>
          <w:rFonts w:ascii="Garamond" w:hAnsi="Garamond"/>
          <w:b/>
          <w:i/>
          <w:sz w:val="28"/>
          <w:szCs w:val="28"/>
        </w:rPr>
      </w:pPr>
      <w:r>
        <w:rPr>
          <w:rFonts w:ascii="Garamond" w:hAnsi="Garamond"/>
          <w:b/>
          <w:i/>
          <w:sz w:val="28"/>
          <w:szCs w:val="28"/>
        </w:rPr>
        <w:t xml:space="preserve">Director of Admissions </w:t>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sidRPr="007753DA">
        <w:rPr>
          <w:rFonts w:ascii="Garamond" w:hAnsi="Garamond"/>
          <w:b/>
          <w:i/>
          <w:sz w:val="28"/>
          <w:szCs w:val="28"/>
        </w:rPr>
        <w:t>2007-2010</w:t>
      </w:r>
    </w:p>
    <w:p w:rsidR="0082773A" w:rsidRPr="001516CF" w:rsidRDefault="0082773A" w:rsidP="00513D63">
      <w:pPr>
        <w:rPr>
          <w:rFonts w:ascii="Garamond" w:hAnsi="Garamond"/>
          <w:i/>
          <w:szCs w:val="24"/>
        </w:rPr>
      </w:pPr>
      <w:r w:rsidRPr="001516CF">
        <w:rPr>
          <w:rFonts w:ascii="Garamond" w:hAnsi="Garamond"/>
          <w:i/>
          <w:szCs w:val="24"/>
        </w:rPr>
        <w:t>Graduate, Undergraduate and International</w:t>
      </w:r>
      <w:r w:rsidR="00513D63" w:rsidRPr="001516CF">
        <w:rPr>
          <w:rFonts w:ascii="Garamond" w:hAnsi="Garamond"/>
          <w:i/>
          <w:szCs w:val="24"/>
        </w:rPr>
        <w:tab/>
      </w:r>
      <w:r w:rsidR="00513D63" w:rsidRPr="001516CF">
        <w:rPr>
          <w:rFonts w:ascii="Garamond" w:hAnsi="Garamond"/>
          <w:i/>
          <w:szCs w:val="24"/>
        </w:rPr>
        <w:tab/>
      </w:r>
      <w:r w:rsidR="00513D63" w:rsidRPr="001516CF">
        <w:rPr>
          <w:rFonts w:ascii="Garamond" w:hAnsi="Garamond"/>
          <w:i/>
          <w:szCs w:val="24"/>
        </w:rPr>
        <w:tab/>
      </w:r>
      <w:r w:rsidR="00513D63" w:rsidRPr="001516CF">
        <w:rPr>
          <w:rFonts w:ascii="Garamond" w:hAnsi="Garamond"/>
          <w:i/>
          <w:szCs w:val="24"/>
        </w:rPr>
        <w:tab/>
      </w:r>
      <w:r w:rsidR="00513D63" w:rsidRPr="001516CF">
        <w:rPr>
          <w:rFonts w:ascii="Garamond" w:hAnsi="Garamond"/>
          <w:i/>
          <w:szCs w:val="24"/>
        </w:rPr>
        <w:tab/>
      </w:r>
      <w:r w:rsidR="00513D63" w:rsidRPr="001516CF">
        <w:rPr>
          <w:rFonts w:ascii="Garamond" w:hAnsi="Garamond"/>
          <w:i/>
          <w:szCs w:val="24"/>
        </w:rPr>
        <w:tab/>
      </w:r>
    </w:p>
    <w:p w:rsidR="00513D63" w:rsidRDefault="00513D63" w:rsidP="00513D63">
      <w:pPr>
        <w:rPr>
          <w:rFonts w:ascii="Garamond" w:hAnsi="Garamond"/>
          <w:i/>
        </w:rPr>
      </w:pPr>
      <w:r w:rsidRPr="00E32E01">
        <w:rPr>
          <w:rFonts w:ascii="Garamond" w:hAnsi="Garamond"/>
          <w:b/>
          <w:i/>
        </w:rPr>
        <w:t>Cambridge College</w:t>
      </w:r>
      <w:r>
        <w:rPr>
          <w:rFonts w:ascii="Garamond" w:hAnsi="Garamond"/>
          <w:i/>
        </w:rPr>
        <w:t>, Cambridge MA</w:t>
      </w:r>
    </w:p>
    <w:p w:rsidR="00513D63" w:rsidRPr="00495D89" w:rsidRDefault="00513D63" w:rsidP="00513D63">
      <w:pPr>
        <w:rPr>
          <w:rFonts w:ascii="Garamond" w:hAnsi="Garamond"/>
          <w:i/>
          <w:sz w:val="16"/>
          <w:szCs w:val="16"/>
        </w:rPr>
      </w:pPr>
    </w:p>
    <w:p w:rsidR="00513D63" w:rsidRDefault="00513D63" w:rsidP="00513D63">
      <w:pPr>
        <w:rPr>
          <w:rFonts w:ascii="Garamond" w:hAnsi="Garamond"/>
          <w:b/>
          <w:i/>
          <w:sz w:val="28"/>
          <w:szCs w:val="28"/>
        </w:rPr>
      </w:pPr>
      <w:r w:rsidRPr="007753DA">
        <w:rPr>
          <w:rFonts w:ascii="Garamond" w:hAnsi="Garamond"/>
          <w:b/>
          <w:i/>
          <w:sz w:val="28"/>
          <w:szCs w:val="28"/>
        </w:rPr>
        <w:t>Dir</w:t>
      </w:r>
      <w:r>
        <w:rPr>
          <w:rFonts w:ascii="Garamond" w:hAnsi="Garamond"/>
          <w:b/>
          <w:i/>
          <w:sz w:val="28"/>
          <w:szCs w:val="28"/>
        </w:rPr>
        <w:t>ector of College Advising</w:t>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sidRPr="007753DA">
        <w:rPr>
          <w:rFonts w:ascii="Garamond" w:hAnsi="Garamond"/>
          <w:b/>
          <w:i/>
          <w:sz w:val="28"/>
          <w:szCs w:val="28"/>
        </w:rPr>
        <w:t>2003-2007</w:t>
      </w:r>
    </w:p>
    <w:p w:rsidR="0082773A" w:rsidRPr="0082773A" w:rsidRDefault="0082773A" w:rsidP="00513D63">
      <w:pPr>
        <w:rPr>
          <w:rFonts w:ascii="Garamond" w:hAnsi="Garamond"/>
          <w:i/>
          <w:sz w:val="28"/>
          <w:szCs w:val="28"/>
        </w:rPr>
      </w:pPr>
      <w:r w:rsidRPr="0082773A">
        <w:rPr>
          <w:rFonts w:ascii="Garamond" w:hAnsi="Garamond"/>
          <w:i/>
          <w:sz w:val="28"/>
          <w:szCs w:val="28"/>
        </w:rPr>
        <w:t xml:space="preserve">Domestic, International </w:t>
      </w:r>
    </w:p>
    <w:p w:rsidR="0082773A" w:rsidRPr="0082773A" w:rsidRDefault="0082773A" w:rsidP="00513D63">
      <w:pPr>
        <w:rPr>
          <w:rFonts w:ascii="Garamond" w:hAnsi="Garamond"/>
          <w:i/>
          <w:sz w:val="28"/>
          <w:szCs w:val="28"/>
        </w:rPr>
      </w:pPr>
      <w:r w:rsidRPr="0082773A">
        <w:rPr>
          <w:rFonts w:ascii="Garamond" w:hAnsi="Garamond"/>
          <w:i/>
          <w:sz w:val="28"/>
          <w:szCs w:val="28"/>
        </w:rPr>
        <w:t>Independent High School and College/University programs</w:t>
      </w:r>
    </w:p>
    <w:p w:rsidR="001E5B0B" w:rsidRDefault="00513D63" w:rsidP="00513D63">
      <w:pPr>
        <w:rPr>
          <w:rFonts w:ascii="Garamond" w:hAnsi="Garamond"/>
          <w:i/>
        </w:rPr>
      </w:pPr>
      <w:proofErr w:type="spellStart"/>
      <w:r w:rsidRPr="00E32E01">
        <w:rPr>
          <w:rFonts w:ascii="Garamond" w:hAnsi="Garamond"/>
          <w:b/>
          <w:i/>
        </w:rPr>
        <w:t>ConnectEdu</w:t>
      </w:r>
      <w:proofErr w:type="spellEnd"/>
      <w:r w:rsidRPr="00E32E01">
        <w:rPr>
          <w:rFonts w:ascii="Garamond" w:hAnsi="Garamond"/>
          <w:b/>
          <w:i/>
        </w:rPr>
        <w:t>,</w:t>
      </w:r>
      <w:r w:rsidR="001516CF">
        <w:rPr>
          <w:rFonts w:ascii="Garamond" w:hAnsi="Garamond"/>
          <w:i/>
        </w:rPr>
        <w:t xml:space="preserve"> Boston, MA</w:t>
      </w:r>
    </w:p>
    <w:p w:rsidR="001E5B0B" w:rsidRPr="00F37972" w:rsidRDefault="00F37972" w:rsidP="00513D63">
      <w:pPr>
        <w:rPr>
          <w:rFonts w:ascii="Garamond" w:hAnsi="Garamond"/>
          <w:i/>
          <w:sz w:val="2"/>
          <w:szCs w:val="2"/>
        </w:rPr>
      </w:pPr>
      <w:r w:rsidRPr="00F37972">
        <w:rPr>
          <w:rFonts w:ascii="Garamond" w:hAnsi="Garamond"/>
          <w:i/>
          <w:sz w:val="2"/>
          <w:szCs w:val="2"/>
        </w:rPr>
        <w:t>Online teaching, international, adult learners, international, general education, research, case studies,</w:t>
      </w:r>
    </w:p>
    <w:p w:rsidR="00BF5DA6" w:rsidRPr="00F37972" w:rsidRDefault="00BF5DA6">
      <w:pPr>
        <w:rPr>
          <w:rFonts w:ascii="Garamond" w:hAnsi="Garamond"/>
          <w:i/>
          <w:sz w:val="2"/>
          <w:szCs w:val="2"/>
        </w:rPr>
      </w:pPr>
    </w:p>
    <w:sectPr w:rsidR="00BF5DA6" w:rsidRPr="00F37972" w:rsidSect="002D3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9C85B54"/>
    <w:lvl w:ilvl="0">
      <w:numFmt w:val="bullet"/>
      <w:lvlText w:val="*"/>
      <w:lvlJc w:val="left"/>
    </w:lvl>
  </w:abstractNum>
  <w:abstractNum w:abstractNumId="1" w15:restartNumberingAfterBreak="0">
    <w:nsid w:val="00707520"/>
    <w:multiLevelType w:val="hybridMultilevel"/>
    <w:tmpl w:val="6234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04FC0"/>
    <w:multiLevelType w:val="hybridMultilevel"/>
    <w:tmpl w:val="53A6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F6B9C"/>
    <w:multiLevelType w:val="hybridMultilevel"/>
    <w:tmpl w:val="39EA2AA4"/>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D7966DB"/>
    <w:multiLevelType w:val="hybridMultilevel"/>
    <w:tmpl w:val="709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23A9E"/>
    <w:multiLevelType w:val="hybridMultilevel"/>
    <w:tmpl w:val="E5AC8252"/>
    <w:lvl w:ilvl="0" w:tplc="29C85B54">
      <w:numFmt w:val="bullet"/>
      <w:lvlText w:val=""/>
      <w:legacy w:legacy="1" w:legacySpace="0" w:legacyIndent="36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80EE2"/>
    <w:multiLevelType w:val="hybridMultilevel"/>
    <w:tmpl w:val="37D688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21232E7"/>
    <w:multiLevelType w:val="hybridMultilevel"/>
    <w:tmpl w:val="0F24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E21C3"/>
    <w:multiLevelType w:val="hybridMultilevel"/>
    <w:tmpl w:val="7FD4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31AEA"/>
    <w:multiLevelType w:val="multilevel"/>
    <w:tmpl w:val="84BA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2E5CAD"/>
    <w:multiLevelType w:val="hybridMultilevel"/>
    <w:tmpl w:val="5350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D4A89"/>
    <w:multiLevelType w:val="hybridMultilevel"/>
    <w:tmpl w:val="5BE0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30A96"/>
    <w:multiLevelType w:val="hybridMultilevel"/>
    <w:tmpl w:val="8892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45C56"/>
    <w:multiLevelType w:val="hybridMultilevel"/>
    <w:tmpl w:val="2EF84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0F4D0E"/>
    <w:multiLevelType w:val="hybridMultilevel"/>
    <w:tmpl w:val="979A96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16E00EB"/>
    <w:multiLevelType w:val="hybridMultilevel"/>
    <w:tmpl w:val="B22CF65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6" w15:restartNumberingAfterBreak="0">
    <w:nsid w:val="63A03ACA"/>
    <w:multiLevelType w:val="hybridMultilevel"/>
    <w:tmpl w:val="404AEB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EA2E01"/>
    <w:multiLevelType w:val="hybridMultilevel"/>
    <w:tmpl w:val="30A0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96A20"/>
    <w:multiLevelType w:val="hybridMultilevel"/>
    <w:tmpl w:val="37F2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9711D"/>
    <w:multiLevelType w:val="hybridMultilevel"/>
    <w:tmpl w:val="5956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63E78"/>
    <w:multiLevelType w:val="hybridMultilevel"/>
    <w:tmpl w:val="95C6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3"/>
  </w:num>
  <w:num w:numId="3">
    <w:abstractNumId w:val="8"/>
  </w:num>
  <w:num w:numId="4">
    <w:abstractNumId w:val="17"/>
  </w:num>
  <w:num w:numId="5">
    <w:abstractNumId w:val="19"/>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2"/>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4"/>
  </w:num>
  <w:num w:numId="16">
    <w:abstractNumId w:val="5"/>
  </w:num>
  <w:num w:numId="17">
    <w:abstractNumId w:val="12"/>
  </w:num>
  <w:num w:numId="18">
    <w:abstractNumId w:val="20"/>
  </w:num>
  <w:num w:numId="19">
    <w:abstractNumId w:val="7"/>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DF4"/>
    <w:rsid w:val="00005D3F"/>
    <w:rsid w:val="00007506"/>
    <w:rsid w:val="0001327D"/>
    <w:rsid w:val="00014B44"/>
    <w:rsid w:val="00021160"/>
    <w:rsid w:val="00025B9C"/>
    <w:rsid w:val="00027418"/>
    <w:rsid w:val="00035D10"/>
    <w:rsid w:val="0005080E"/>
    <w:rsid w:val="000517FC"/>
    <w:rsid w:val="000569D9"/>
    <w:rsid w:val="0006428A"/>
    <w:rsid w:val="00082AEF"/>
    <w:rsid w:val="0008792C"/>
    <w:rsid w:val="00090EBA"/>
    <w:rsid w:val="000A14A1"/>
    <w:rsid w:val="000A483A"/>
    <w:rsid w:val="000B2BE5"/>
    <w:rsid w:val="000B457C"/>
    <w:rsid w:val="000B66EA"/>
    <w:rsid w:val="000C5403"/>
    <w:rsid w:val="000D3EB1"/>
    <w:rsid w:val="000E5AE8"/>
    <w:rsid w:val="000E7E00"/>
    <w:rsid w:val="00102ECB"/>
    <w:rsid w:val="00120D2C"/>
    <w:rsid w:val="001244AA"/>
    <w:rsid w:val="0012686E"/>
    <w:rsid w:val="00126883"/>
    <w:rsid w:val="0013634B"/>
    <w:rsid w:val="001516CF"/>
    <w:rsid w:val="001617E4"/>
    <w:rsid w:val="00191D9C"/>
    <w:rsid w:val="001A0F43"/>
    <w:rsid w:val="001C524C"/>
    <w:rsid w:val="001C7719"/>
    <w:rsid w:val="001C78DB"/>
    <w:rsid w:val="001E1709"/>
    <w:rsid w:val="001E5B0B"/>
    <w:rsid w:val="001F18E0"/>
    <w:rsid w:val="002025CD"/>
    <w:rsid w:val="00215FA2"/>
    <w:rsid w:val="00226600"/>
    <w:rsid w:val="00232013"/>
    <w:rsid w:val="00233CC4"/>
    <w:rsid w:val="00237A2A"/>
    <w:rsid w:val="00241CB9"/>
    <w:rsid w:val="002444DE"/>
    <w:rsid w:val="00264160"/>
    <w:rsid w:val="00264CD2"/>
    <w:rsid w:val="00294876"/>
    <w:rsid w:val="002A1229"/>
    <w:rsid w:val="002B4056"/>
    <w:rsid w:val="002C7DD9"/>
    <w:rsid w:val="002D3DBD"/>
    <w:rsid w:val="002D65A3"/>
    <w:rsid w:val="002F1622"/>
    <w:rsid w:val="00302EBF"/>
    <w:rsid w:val="00322DF4"/>
    <w:rsid w:val="0032304B"/>
    <w:rsid w:val="003259CD"/>
    <w:rsid w:val="00327890"/>
    <w:rsid w:val="003440B4"/>
    <w:rsid w:val="003508B8"/>
    <w:rsid w:val="00353D84"/>
    <w:rsid w:val="00355212"/>
    <w:rsid w:val="003700A2"/>
    <w:rsid w:val="0037031F"/>
    <w:rsid w:val="003730AA"/>
    <w:rsid w:val="003735EB"/>
    <w:rsid w:val="00374895"/>
    <w:rsid w:val="00382ED5"/>
    <w:rsid w:val="003839AC"/>
    <w:rsid w:val="003A25F5"/>
    <w:rsid w:val="003A756A"/>
    <w:rsid w:val="003B48BC"/>
    <w:rsid w:val="003B5CD2"/>
    <w:rsid w:val="003E1832"/>
    <w:rsid w:val="003F090D"/>
    <w:rsid w:val="00404BBA"/>
    <w:rsid w:val="00410F78"/>
    <w:rsid w:val="00434344"/>
    <w:rsid w:val="00434CE9"/>
    <w:rsid w:val="0044250B"/>
    <w:rsid w:val="00442CB8"/>
    <w:rsid w:val="00443BF2"/>
    <w:rsid w:val="00450A39"/>
    <w:rsid w:val="00460E92"/>
    <w:rsid w:val="00463A5B"/>
    <w:rsid w:val="00477588"/>
    <w:rsid w:val="00491B31"/>
    <w:rsid w:val="00495596"/>
    <w:rsid w:val="00495D89"/>
    <w:rsid w:val="004A185F"/>
    <w:rsid w:val="004A554A"/>
    <w:rsid w:val="004B250E"/>
    <w:rsid w:val="004D7A9C"/>
    <w:rsid w:val="004E7016"/>
    <w:rsid w:val="004E701F"/>
    <w:rsid w:val="004E7932"/>
    <w:rsid w:val="004F5BAC"/>
    <w:rsid w:val="00513D63"/>
    <w:rsid w:val="005277EF"/>
    <w:rsid w:val="0054506C"/>
    <w:rsid w:val="00566549"/>
    <w:rsid w:val="0058365D"/>
    <w:rsid w:val="005845B7"/>
    <w:rsid w:val="005926F1"/>
    <w:rsid w:val="00593843"/>
    <w:rsid w:val="005A0682"/>
    <w:rsid w:val="005A53F0"/>
    <w:rsid w:val="005A5AE2"/>
    <w:rsid w:val="005B46FA"/>
    <w:rsid w:val="005C0F78"/>
    <w:rsid w:val="005D388A"/>
    <w:rsid w:val="005D77D3"/>
    <w:rsid w:val="005E0EDA"/>
    <w:rsid w:val="005F0B08"/>
    <w:rsid w:val="005F1036"/>
    <w:rsid w:val="005F56FD"/>
    <w:rsid w:val="00606B1C"/>
    <w:rsid w:val="00607212"/>
    <w:rsid w:val="00620CBB"/>
    <w:rsid w:val="00621586"/>
    <w:rsid w:val="00621F8B"/>
    <w:rsid w:val="006316B7"/>
    <w:rsid w:val="00641BCC"/>
    <w:rsid w:val="006422C9"/>
    <w:rsid w:val="00654BF6"/>
    <w:rsid w:val="0066106A"/>
    <w:rsid w:val="0066203A"/>
    <w:rsid w:val="00687452"/>
    <w:rsid w:val="00687D7B"/>
    <w:rsid w:val="006951B7"/>
    <w:rsid w:val="006C2791"/>
    <w:rsid w:val="006C4C39"/>
    <w:rsid w:val="006D05B2"/>
    <w:rsid w:val="006D2405"/>
    <w:rsid w:val="006D5BCE"/>
    <w:rsid w:val="00712D19"/>
    <w:rsid w:val="00714D05"/>
    <w:rsid w:val="007169F4"/>
    <w:rsid w:val="00733C64"/>
    <w:rsid w:val="00735BAA"/>
    <w:rsid w:val="0073645F"/>
    <w:rsid w:val="00736E17"/>
    <w:rsid w:val="00756EF1"/>
    <w:rsid w:val="0077432C"/>
    <w:rsid w:val="00794EF9"/>
    <w:rsid w:val="007B0EB3"/>
    <w:rsid w:val="007C332D"/>
    <w:rsid w:val="007F52A2"/>
    <w:rsid w:val="00801E2E"/>
    <w:rsid w:val="008176B2"/>
    <w:rsid w:val="0082773A"/>
    <w:rsid w:val="008310AB"/>
    <w:rsid w:val="0084314A"/>
    <w:rsid w:val="008546A1"/>
    <w:rsid w:val="00866FC2"/>
    <w:rsid w:val="008749E8"/>
    <w:rsid w:val="00875413"/>
    <w:rsid w:val="008861CE"/>
    <w:rsid w:val="008A6349"/>
    <w:rsid w:val="008B2791"/>
    <w:rsid w:val="008B3C88"/>
    <w:rsid w:val="008B3CB4"/>
    <w:rsid w:val="008C4A66"/>
    <w:rsid w:val="008D6FF5"/>
    <w:rsid w:val="008E4653"/>
    <w:rsid w:val="008E49E3"/>
    <w:rsid w:val="008E5083"/>
    <w:rsid w:val="008F5A9A"/>
    <w:rsid w:val="00920A69"/>
    <w:rsid w:val="00931E9C"/>
    <w:rsid w:val="00933660"/>
    <w:rsid w:val="00936D6B"/>
    <w:rsid w:val="009408D9"/>
    <w:rsid w:val="00957BEE"/>
    <w:rsid w:val="00973461"/>
    <w:rsid w:val="00981336"/>
    <w:rsid w:val="00985DA7"/>
    <w:rsid w:val="009C078F"/>
    <w:rsid w:val="009C4610"/>
    <w:rsid w:val="009D09AF"/>
    <w:rsid w:val="009D430C"/>
    <w:rsid w:val="009E0F76"/>
    <w:rsid w:val="009E30FF"/>
    <w:rsid w:val="009F666A"/>
    <w:rsid w:val="00A11555"/>
    <w:rsid w:val="00A45BE0"/>
    <w:rsid w:val="00A5165B"/>
    <w:rsid w:val="00A546DC"/>
    <w:rsid w:val="00A57B3D"/>
    <w:rsid w:val="00A632B8"/>
    <w:rsid w:val="00A64A26"/>
    <w:rsid w:val="00A724A3"/>
    <w:rsid w:val="00A725CA"/>
    <w:rsid w:val="00A81274"/>
    <w:rsid w:val="00A82FE8"/>
    <w:rsid w:val="00A901F5"/>
    <w:rsid w:val="00A901FD"/>
    <w:rsid w:val="00AA05FD"/>
    <w:rsid w:val="00AA348F"/>
    <w:rsid w:val="00AB25E4"/>
    <w:rsid w:val="00B022C9"/>
    <w:rsid w:val="00B05C39"/>
    <w:rsid w:val="00B25C49"/>
    <w:rsid w:val="00B26758"/>
    <w:rsid w:val="00B35268"/>
    <w:rsid w:val="00B40BA9"/>
    <w:rsid w:val="00B41783"/>
    <w:rsid w:val="00B617AD"/>
    <w:rsid w:val="00B77EB3"/>
    <w:rsid w:val="00B821A4"/>
    <w:rsid w:val="00B87A6E"/>
    <w:rsid w:val="00B929B6"/>
    <w:rsid w:val="00B95C98"/>
    <w:rsid w:val="00B97733"/>
    <w:rsid w:val="00BD17A9"/>
    <w:rsid w:val="00BD7A96"/>
    <w:rsid w:val="00BE1827"/>
    <w:rsid w:val="00BF0B53"/>
    <w:rsid w:val="00BF5DA6"/>
    <w:rsid w:val="00C0575F"/>
    <w:rsid w:val="00C24D42"/>
    <w:rsid w:val="00C26EA7"/>
    <w:rsid w:val="00C27EDF"/>
    <w:rsid w:val="00C37D9F"/>
    <w:rsid w:val="00C64BA1"/>
    <w:rsid w:val="00C66770"/>
    <w:rsid w:val="00C711E1"/>
    <w:rsid w:val="00C7600B"/>
    <w:rsid w:val="00C87425"/>
    <w:rsid w:val="00C9215E"/>
    <w:rsid w:val="00C9349A"/>
    <w:rsid w:val="00C959F7"/>
    <w:rsid w:val="00C974A8"/>
    <w:rsid w:val="00CB75AF"/>
    <w:rsid w:val="00CC34C4"/>
    <w:rsid w:val="00CD014C"/>
    <w:rsid w:val="00CD21B6"/>
    <w:rsid w:val="00CE025B"/>
    <w:rsid w:val="00D00C47"/>
    <w:rsid w:val="00D0265B"/>
    <w:rsid w:val="00D02C5F"/>
    <w:rsid w:val="00D31A3D"/>
    <w:rsid w:val="00D5049D"/>
    <w:rsid w:val="00D51C07"/>
    <w:rsid w:val="00D57BA0"/>
    <w:rsid w:val="00D63746"/>
    <w:rsid w:val="00D664CC"/>
    <w:rsid w:val="00D71D6B"/>
    <w:rsid w:val="00DB2DEC"/>
    <w:rsid w:val="00DB592B"/>
    <w:rsid w:val="00DC0FE2"/>
    <w:rsid w:val="00DD337B"/>
    <w:rsid w:val="00DE2501"/>
    <w:rsid w:val="00DE403B"/>
    <w:rsid w:val="00DE7297"/>
    <w:rsid w:val="00E009F4"/>
    <w:rsid w:val="00E032C2"/>
    <w:rsid w:val="00E1392D"/>
    <w:rsid w:val="00E209E9"/>
    <w:rsid w:val="00E2125F"/>
    <w:rsid w:val="00E243A7"/>
    <w:rsid w:val="00E2680E"/>
    <w:rsid w:val="00E32E01"/>
    <w:rsid w:val="00E61662"/>
    <w:rsid w:val="00E73D23"/>
    <w:rsid w:val="00E8435A"/>
    <w:rsid w:val="00E91ED1"/>
    <w:rsid w:val="00E948A2"/>
    <w:rsid w:val="00EA3E9E"/>
    <w:rsid w:val="00EB1F39"/>
    <w:rsid w:val="00EC0054"/>
    <w:rsid w:val="00EC1186"/>
    <w:rsid w:val="00EC4CFA"/>
    <w:rsid w:val="00EC4D56"/>
    <w:rsid w:val="00EC5BDD"/>
    <w:rsid w:val="00EE0816"/>
    <w:rsid w:val="00EE2908"/>
    <w:rsid w:val="00F159F7"/>
    <w:rsid w:val="00F33ACA"/>
    <w:rsid w:val="00F373F5"/>
    <w:rsid w:val="00F37972"/>
    <w:rsid w:val="00F631DB"/>
    <w:rsid w:val="00F65A2F"/>
    <w:rsid w:val="00F75D97"/>
    <w:rsid w:val="00F829DA"/>
    <w:rsid w:val="00F96616"/>
    <w:rsid w:val="00FB4526"/>
    <w:rsid w:val="00FC042F"/>
    <w:rsid w:val="00FC3CAD"/>
    <w:rsid w:val="00FE7038"/>
    <w:rsid w:val="00FF6689"/>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A525A-2656-42AD-8C6C-092562D4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DF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22DF4"/>
    <w:pPr>
      <w:widowControl w:val="0"/>
      <w:autoSpaceDE w:val="0"/>
      <w:autoSpaceDN w:val="0"/>
      <w:adjustRightInd w:val="0"/>
      <w:outlineLvl w:val="0"/>
    </w:pPr>
    <w:rPr>
      <w:rFonts w:ascii="Garamond" w:hAnsi="Garamond"/>
      <w:szCs w:val="24"/>
    </w:rPr>
  </w:style>
  <w:style w:type="paragraph" w:styleId="Heading5">
    <w:name w:val="heading 5"/>
    <w:basedOn w:val="Normal"/>
    <w:next w:val="Normal"/>
    <w:link w:val="Heading5Char"/>
    <w:qFormat/>
    <w:rsid w:val="00322DF4"/>
    <w:pPr>
      <w:widowControl w:val="0"/>
      <w:autoSpaceDE w:val="0"/>
      <w:autoSpaceDN w:val="0"/>
      <w:adjustRightInd w:val="0"/>
      <w:outlineLvl w:val="4"/>
    </w:pPr>
    <w:rPr>
      <w:rFonts w:ascii="Garamond" w:hAnsi="Garamond"/>
      <w:szCs w:val="24"/>
    </w:rPr>
  </w:style>
  <w:style w:type="paragraph" w:styleId="Heading7">
    <w:name w:val="heading 7"/>
    <w:basedOn w:val="Normal"/>
    <w:next w:val="Normal"/>
    <w:link w:val="Heading7Char"/>
    <w:qFormat/>
    <w:rsid w:val="00322DF4"/>
    <w:pPr>
      <w:widowControl w:val="0"/>
      <w:autoSpaceDE w:val="0"/>
      <w:autoSpaceDN w:val="0"/>
      <w:adjustRightInd w:val="0"/>
      <w:outlineLvl w:val="6"/>
    </w:pPr>
    <w:rPr>
      <w:rFonts w:ascii="Garamond" w:hAnsi="Garamond"/>
      <w:szCs w:val="24"/>
    </w:rPr>
  </w:style>
  <w:style w:type="paragraph" w:styleId="Heading8">
    <w:name w:val="heading 8"/>
    <w:basedOn w:val="Normal"/>
    <w:next w:val="Normal"/>
    <w:link w:val="Heading8Char"/>
    <w:qFormat/>
    <w:rsid w:val="00322DF4"/>
    <w:pPr>
      <w:widowControl w:val="0"/>
      <w:autoSpaceDE w:val="0"/>
      <w:autoSpaceDN w:val="0"/>
      <w:adjustRightInd w:val="0"/>
      <w:outlineLvl w:val="7"/>
    </w:pPr>
    <w:rPr>
      <w:rFonts w:ascii="Garamond" w:hAnsi="Garamon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DF4"/>
    <w:rPr>
      <w:rFonts w:ascii="Garamond" w:eastAsia="Times New Roman" w:hAnsi="Garamond" w:cs="Times New Roman"/>
      <w:sz w:val="24"/>
      <w:szCs w:val="24"/>
    </w:rPr>
  </w:style>
  <w:style w:type="character" w:customStyle="1" w:styleId="Heading5Char">
    <w:name w:val="Heading 5 Char"/>
    <w:basedOn w:val="DefaultParagraphFont"/>
    <w:link w:val="Heading5"/>
    <w:rsid w:val="00322DF4"/>
    <w:rPr>
      <w:rFonts w:ascii="Garamond" w:eastAsia="Times New Roman" w:hAnsi="Garamond" w:cs="Times New Roman"/>
      <w:sz w:val="24"/>
      <w:szCs w:val="24"/>
    </w:rPr>
  </w:style>
  <w:style w:type="character" w:customStyle="1" w:styleId="Heading7Char">
    <w:name w:val="Heading 7 Char"/>
    <w:basedOn w:val="DefaultParagraphFont"/>
    <w:link w:val="Heading7"/>
    <w:rsid w:val="00322DF4"/>
    <w:rPr>
      <w:rFonts w:ascii="Garamond" w:eastAsia="Times New Roman" w:hAnsi="Garamond" w:cs="Times New Roman"/>
      <w:sz w:val="24"/>
      <w:szCs w:val="24"/>
    </w:rPr>
  </w:style>
  <w:style w:type="character" w:customStyle="1" w:styleId="Heading8Char">
    <w:name w:val="Heading 8 Char"/>
    <w:basedOn w:val="DefaultParagraphFont"/>
    <w:link w:val="Heading8"/>
    <w:rsid w:val="00322DF4"/>
    <w:rPr>
      <w:rFonts w:ascii="Garamond" w:eastAsia="Times New Roman" w:hAnsi="Garamond" w:cs="Times New Roman"/>
      <w:sz w:val="24"/>
      <w:szCs w:val="24"/>
    </w:rPr>
  </w:style>
  <w:style w:type="character" w:styleId="Hyperlink">
    <w:name w:val="Hyperlink"/>
    <w:basedOn w:val="DefaultParagraphFont"/>
    <w:uiPriority w:val="99"/>
    <w:unhideWhenUsed/>
    <w:rsid w:val="00322DF4"/>
    <w:rPr>
      <w:color w:val="0000FF" w:themeColor="hyperlink"/>
      <w:u w:val="single"/>
    </w:rPr>
  </w:style>
  <w:style w:type="paragraph" w:styleId="ListParagraph">
    <w:name w:val="List Paragraph"/>
    <w:basedOn w:val="Normal"/>
    <w:uiPriority w:val="34"/>
    <w:qFormat/>
    <w:rsid w:val="00D0265B"/>
    <w:pPr>
      <w:ind w:left="720"/>
      <w:contextualSpacing/>
    </w:pPr>
  </w:style>
  <w:style w:type="paragraph" w:styleId="BalloonText">
    <w:name w:val="Balloon Text"/>
    <w:basedOn w:val="Normal"/>
    <w:link w:val="BalloonTextChar"/>
    <w:uiPriority w:val="99"/>
    <w:semiHidden/>
    <w:unhideWhenUsed/>
    <w:rsid w:val="00C37D9F"/>
    <w:rPr>
      <w:rFonts w:ascii="Tahoma" w:hAnsi="Tahoma" w:cs="Tahoma"/>
      <w:sz w:val="16"/>
      <w:szCs w:val="16"/>
    </w:rPr>
  </w:style>
  <w:style w:type="character" w:customStyle="1" w:styleId="BalloonTextChar">
    <w:name w:val="Balloon Text Char"/>
    <w:basedOn w:val="DefaultParagraphFont"/>
    <w:link w:val="BalloonText"/>
    <w:uiPriority w:val="99"/>
    <w:semiHidden/>
    <w:rsid w:val="00C37D9F"/>
    <w:rPr>
      <w:rFonts w:ascii="Tahoma" w:eastAsia="Times New Roman" w:hAnsi="Tahoma" w:cs="Tahoma"/>
      <w:sz w:val="16"/>
      <w:szCs w:val="16"/>
    </w:rPr>
  </w:style>
  <w:style w:type="character" w:customStyle="1" w:styleId="share-body">
    <w:name w:val="share-body"/>
    <w:basedOn w:val="DefaultParagraphFont"/>
    <w:rsid w:val="009408D9"/>
  </w:style>
  <w:style w:type="character" w:customStyle="1" w:styleId="apple-converted-space">
    <w:name w:val="apple-converted-space"/>
    <w:basedOn w:val="DefaultParagraphFont"/>
    <w:rsid w:val="00687452"/>
  </w:style>
  <w:style w:type="paragraph" w:styleId="NoSpacing">
    <w:name w:val="No Spacing"/>
    <w:uiPriority w:val="1"/>
    <w:qFormat/>
    <w:rsid w:val="00232013"/>
    <w:pPr>
      <w:spacing w:after="0" w:line="240" w:lineRule="auto"/>
    </w:pPr>
  </w:style>
  <w:style w:type="paragraph" w:customStyle="1" w:styleId="Default">
    <w:name w:val="Default"/>
    <w:rsid w:val="008B2791"/>
    <w:pPr>
      <w:autoSpaceDE w:val="0"/>
      <w:autoSpaceDN w:val="0"/>
      <w:adjustRightInd w:val="0"/>
      <w:spacing w:after="0" w:line="240" w:lineRule="auto"/>
    </w:pPr>
    <w:rPr>
      <w:rFonts w:ascii="Arial" w:hAnsi="Arial" w:cs="Arial"/>
      <w:color w:val="000000"/>
      <w:sz w:val="24"/>
      <w:szCs w:val="24"/>
    </w:rPr>
  </w:style>
  <w:style w:type="character" w:customStyle="1" w:styleId="summary">
    <w:name w:val="summary"/>
    <w:basedOn w:val="DefaultParagraphFont"/>
    <w:rsid w:val="0071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41743">
      <w:bodyDiv w:val="1"/>
      <w:marLeft w:val="0"/>
      <w:marRight w:val="0"/>
      <w:marTop w:val="0"/>
      <w:marBottom w:val="0"/>
      <w:divBdr>
        <w:top w:val="none" w:sz="0" w:space="0" w:color="auto"/>
        <w:left w:val="none" w:sz="0" w:space="0" w:color="auto"/>
        <w:bottom w:val="none" w:sz="0" w:space="0" w:color="auto"/>
        <w:right w:val="none" w:sz="0" w:space="0" w:color="auto"/>
      </w:divBdr>
      <w:divsChild>
        <w:div w:id="229003390">
          <w:marLeft w:val="0"/>
          <w:marRight w:val="0"/>
          <w:marTop w:val="0"/>
          <w:marBottom w:val="0"/>
          <w:divBdr>
            <w:top w:val="none" w:sz="0" w:space="0" w:color="auto"/>
            <w:left w:val="none" w:sz="0" w:space="0" w:color="auto"/>
            <w:bottom w:val="none" w:sz="0" w:space="0" w:color="auto"/>
            <w:right w:val="none" w:sz="0" w:space="0" w:color="auto"/>
          </w:divBdr>
        </w:div>
        <w:div w:id="130442496">
          <w:marLeft w:val="0"/>
          <w:marRight w:val="0"/>
          <w:marTop w:val="0"/>
          <w:marBottom w:val="0"/>
          <w:divBdr>
            <w:top w:val="none" w:sz="0" w:space="0" w:color="auto"/>
            <w:left w:val="none" w:sz="0" w:space="0" w:color="auto"/>
            <w:bottom w:val="none" w:sz="0" w:space="0" w:color="auto"/>
            <w:right w:val="none" w:sz="0" w:space="0" w:color="auto"/>
          </w:divBdr>
        </w:div>
        <w:div w:id="1336421908">
          <w:marLeft w:val="0"/>
          <w:marRight w:val="0"/>
          <w:marTop w:val="0"/>
          <w:marBottom w:val="0"/>
          <w:divBdr>
            <w:top w:val="none" w:sz="0" w:space="0" w:color="auto"/>
            <w:left w:val="none" w:sz="0" w:space="0" w:color="auto"/>
            <w:bottom w:val="none" w:sz="0" w:space="0" w:color="auto"/>
            <w:right w:val="none" w:sz="0" w:space="0" w:color="auto"/>
          </w:divBdr>
        </w:div>
        <w:div w:id="1089929891">
          <w:marLeft w:val="0"/>
          <w:marRight w:val="0"/>
          <w:marTop w:val="0"/>
          <w:marBottom w:val="0"/>
          <w:divBdr>
            <w:top w:val="none" w:sz="0" w:space="0" w:color="auto"/>
            <w:left w:val="none" w:sz="0" w:space="0" w:color="auto"/>
            <w:bottom w:val="none" w:sz="0" w:space="0" w:color="auto"/>
            <w:right w:val="none" w:sz="0" w:space="0" w:color="auto"/>
          </w:divBdr>
        </w:div>
        <w:div w:id="1712488398">
          <w:marLeft w:val="0"/>
          <w:marRight w:val="0"/>
          <w:marTop w:val="0"/>
          <w:marBottom w:val="0"/>
          <w:divBdr>
            <w:top w:val="none" w:sz="0" w:space="0" w:color="auto"/>
            <w:left w:val="none" w:sz="0" w:space="0" w:color="auto"/>
            <w:bottom w:val="none" w:sz="0" w:space="0" w:color="auto"/>
            <w:right w:val="none" w:sz="0" w:space="0" w:color="auto"/>
          </w:divBdr>
          <w:divsChild>
            <w:div w:id="547231010">
              <w:marLeft w:val="0"/>
              <w:marRight w:val="0"/>
              <w:marTop w:val="0"/>
              <w:marBottom w:val="0"/>
              <w:divBdr>
                <w:top w:val="none" w:sz="0" w:space="0" w:color="auto"/>
                <w:left w:val="none" w:sz="0" w:space="0" w:color="auto"/>
                <w:bottom w:val="none" w:sz="0" w:space="0" w:color="auto"/>
                <w:right w:val="none" w:sz="0" w:space="0" w:color="auto"/>
              </w:divBdr>
            </w:div>
            <w:div w:id="1475178643">
              <w:marLeft w:val="0"/>
              <w:marRight w:val="0"/>
              <w:marTop w:val="0"/>
              <w:marBottom w:val="0"/>
              <w:divBdr>
                <w:top w:val="none" w:sz="0" w:space="0" w:color="auto"/>
                <w:left w:val="none" w:sz="0" w:space="0" w:color="auto"/>
                <w:bottom w:val="none" w:sz="0" w:space="0" w:color="auto"/>
                <w:right w:val="none" w:sz="0" w:space="0" w:color="auto"/>
              </w:divBdr>
            </w:div>
            <w:div w:id="1426002514">
              <w:marLeft w:val="0"/>
              <w:marRight w:val="0"/>
              <w:marTop w:val="0"/>
              <w:marBottom w:val="0"/>
              <w:divBdr>
                <w:top w:val="none" w:sz="0" w:space="0" w:color="auto"/>
                <w:left w:val="none" w:sz="0" w:space="0" w:color="auto"/>
                <w:bottom w:val="none" w:sz="0" w:space="0" w:color="auto"/>
                <w:right w:val="none" w:sz="0" w:space="0" w:color="auto"/>
              </w:divBdr>
            </w:div>
            <w:div w:id="1706560002">
              <w:marLeft w:val="0"/>
              <w:marRight w:val="0"/>
              <w:marTop w:val="0"/>
              <w:marBottom w:val="0"/>
              <w:divBdr>
                <w:top w:val="none" w:sz="0" w:space="0" w:color="auto"/>
                <w:left w:val="none" w:sz="0" w:space="0" w:color="auto"/>
                <w:bottom w:val="none" w:sz="0" w:space="0" w:color="auto"/>
                <w:right w:val="none" w:sz="0" w:space="0" w:color="auto"/>
              </w:divBdr>
            </w:div>
            <w:div w:id="1987930865">
              <w:marLeft w:val="0"/>
              <w:marRight w:val="0"/>
              <w:marTop w:val="0"/>
              <w:marBottom w:val="0"/>
              <w:divBdr>
                <w:top w:val="none" w:sz="0" w:space="0" w:color="auto"/>
                <w:left w:val="none" w:sz="0" w:space="0" w:color="auto"/>
                <w:bottom w:val="none" w:sz="0" w:space="0" w:color="auto"/>
                <w:right w:val="none" w:sz="0" w:space="0" w:color="auto"/>
              </w:divBdr>
            </w:div>
            <w:div w:id="1305963134">
              <w:marLeft w:val="0"/>
              <w:marRight w:val="0"/>
              <w:marTop w:val="0"/>
              <w:marBottom w:val="0"/>
              <w:divBdr>
                <w:top w:val="none" w:sz="0" w:space="0" w:color="auto"/>
                <w:left w:val="none" w:sz="0" w:space="0" w:color="auto"/>
                <w:bottom w:val="none" w:sz="0" w:space="0" w:color="auto"/>
                <w:right w:val="none" w:sz="0" w:space="0" w:color="auto"/>
              </w:divBdr>
            </w:div>
            <w:div w:id="4444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1077">
      <w:bodyDiv w:val="1"/>
      <w:marLeft w:val="0"/>
      <w:marRight w:val="0"/>
      <w:marTop w:val="0"/>
      <w:marBottom w:val="0"/>
      <w:divBdr>
        <w:top w:val="none" w:sz="0" w:space="0" w:color="auto"/>
        <w:left w:val="none" w:sz="0" w:space="0" w:color="auto"/>
        <w:bottom w:val="none" w:sz="0" w:space="0" w:color="auto"/>
        <w:right w:val="none" w:sz="0" w:space="0" w:color="auto"/>
      </w:divBdr>
    </w:div>
    <w:div w:id="1581325277">
      <w:bodyDiv w:val="1"/>
      <w:marLeft w:val="0"/>
      <w:marRight w:val="0"/>
      <w:marTop w:val="0"/>
      <w:marBottom w:val="0"/>
      <w:divBdr>
        <w:top w:val="none" w:sz="0" w:space="0" w:color="auto"/>
        <w:left w:val="none" w:sz="0" w:space="0" w:color="auto"/>
        <w:bottom w:val="none" w:sz="0" w:space="0" w:color="auto"/>
        <w:right w:val="none" w:sz="0" w:space="0" w:color="auto"/>
      </w:divBdr>
    </w:div>
    <w:div w:id="1630167098">
      <w:bodyDiv w:val="1"/>
      <w:marLeft w:val="0"/>
      <w:marRight w:val="0"/>
      <w:marTop w:val="0"/>
      <w:marBottom w:val="0"/>
      <w:divBdr>
        <w:top w:val="none" w:sz="0" w:space="0" w:color="auto"/>
        <w:left w:val="none" w:sz="0" w:space="0" w:color="auto"/>
        <w:bottom w:val="none" w:sz="0" w:space="0" w:color="auto"/>
        <w:right w:val="none" w:sz="0" w:space="0" w:color="auto"/>
      </w:divBdr>
    </w:div>
    <w:div w:id="1704209474">
      <w:bodyDiv w:val="1"/>
      <w:marLeft w:val="0"/>
      <w:marRight w:val="0"/>
      <w:marTop w:val="0"/>
      <w:marBottom w:val="0"/>
      <w:divBdr>
        <w:top w:val="none" w:sz="0" w:space="0" w:color="auto"/>
        <w:left w:val="none" w:sz="0" w:space="0" w:color="auto"/>
        <w:bottom w:val="none" w:sz="0" w:space="0" w:color="auto"/>
        <w:right w:val="none" w:sz="0" w:space="0" w:color="auto"/>
      </w:divBdr>
    </w:div>
    <w:div w:id="2005084240">
      <w:bodyDiv w:val="1"/>
      <w:marLeft w:val="0"/>
      <w:marRight w:val="0"/>
      <w:marTop w:val="0"/>
      <w:marBottom w:val="0"/>
      <w:divBdr>
        <w:top w:val="none" w:sz="0" w:space="0" w:color="auto"/>
        <w:left w:val="none" w:sz="0" w:space="0" w:color="auto"/>
        <w:bottom w:val="none" w:sz="0" w:space="0" w:color="auto"/>
        <w:right w:val="none" w:sz="0" w:space="0" w:color="auto"/>
      </w:divBdr>
    </w:div>
    <w:div w:id="208595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lyons_7@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24232-434B-4554-8B9B-5F235F24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slyons</dc:creator>
  <cp:lastModifiedBy>Steve Lyons</cp:lastModifiedBy>
  <cp:revision>21</cp:revision>
  <cp:lastPrinted>2013-10-04T17:17:00Z</cp:lastPrinted>
  <dcterms:created xsi:type="dcterms:W3CDTF">2017-03-13T03:09:00Z</dcterms:created>
  <dcterms:modified xsi:type="dcterms:W3CDTF">2017-10-24T02:48:00Z</dcterms:modified>
</cp:coreProperties>
</file>