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7" w:type="pct"/>
        <w:tblInd w:w="-63" w:type="dxa"/>
        <w:tblLook w:val="0000" w:firstRow="0" w:lastRow="0" w:firstColumn="0" w:lastColumn="0" w:noHBand="0" w:noVBand="0"/>
      </w:tblPr>
      <w:tblGrid>
        <w:gridCol w:w="361"/>
        <w:gridCol w:w="10015"/>
      </w:tblGrid>
      <w:tr w:rsidR="000C789E" w:rsidRPr="00C85D68" w14:paraId="65CD433A" w14:textId="77777777" w:rsidTr="00822694">
        <w:trPr>
          <w:cantSplit/>
        </w:trPr>
        <w:tc>
          <w:tcPr>
            <w:tcW w:w="5000" w:type="pct"/>
            <w:gridSpan w:val="2"/>
          </w:tcPr>
          <w:p w14:paraId="263F6FC6" w14:textId="402827F3" w:rsidR="000C789E" w:rsidRPr="00C85D68" w:rsidRDefault="000C789E" w:rsidP="00822694">
            <w:pPr>
              <w:pStyle w:val="SectionTitle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85D68">
              <w:rPr>
                <w:b/>
                <w:color w:val="000000"/>
                <w:sz w:val="22"/>
                <w:szCs w:val="22"/>
              </w:rPr>
              <w:t>Lydia R.L. Young, Ph.D.</w:t>
            </w:r>
          </w:p>
          <w:p w14:paraId="745E6ECA" w14:textId="6B2C8EE0" w:rsidR="000C789E" w:rsidRPr="00C85D68" w:rsidRDefault="000C789E" w:rsidP="00E6433D">
            <w:pPr>
              <w:pStyle w:val="SectionTitle"/>
              <w:spacing w:line="240" w:lineRule="auto"/>
              <w:jc w:val="center"/>
              <w:rPr>
                <w:color w:val="000000"/>
                <w:sz w:val="22"/>
                <w:szCs w:val="22"/>
                <w:lang w:val="fr-FR"/>
              </w:rPr>
            </w:pPr>
            <w:proofErr w:type="gramStart"/>
            <w:r w:rsidRPr="00C85D68">
              <w:rPr>
                <w:b/>
                <w:color w:val="000000"/>
                <w:sz w:val="22"/>
                <w:szCs w:val="22"/>
                <w:lang w:val="fr-FR"/>
              </w:rPr>
              <w:t>e-mail:</w:t>
            </w:r>
            <w:proofErr w:type="gramEnd"/>
            <w:r w:rsidRPr="00C85D68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E6433D" w:rsidRPr="00C85D68">
              <w:rPr>
                <w:b/>
                <w:color w:val="000000"/>
                <w:sz w:val="22"/>
                <w:szCs w:val="22"/>
                <w:lang w:val="fr-FR"/>
              </w:rPr>
              <w:t>l.young@northeastern.edu</w:t>
            </w:r>
          </w:p>
        </w:tc>
      </w:tr>
      <w:tr w:rsidR="000C789E" w:rsidRPr="00C85D68" w14:paraId="1BF1245E" w14:textId="77777777" w:rsidTr="00822694">
        <w:trPr>
          <w:cantSplit/>
        </w:trPr>
        <w:tc>
          <w:tcPr>
            <w:tcW w:w="5000" w:type="pct"/>
            <w:gridSpan w:val="2"/>
          </w:tcPr>
          <w:p w14:paraId="0E98EE0D" w14:textId="77777777" w:rsidR="000C789E" w:rsidRPr="00C85D68" w:rsidRDefault="000C789E" w:rsidP="00822694">
            <w:pPr>
              <w:pStyle w:val="SectionTitle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C85D68">
              <w:rPr>
                <w:b/>
                <w:color w:val="000000"/>
                <w:sz w:val="22"/>
                <w:szCs w:val="22"/>
              </w:rPr>
              <w:t>Educational History</w:t>
            </w:r>
          </w:p>
        </w:tc>
      </w:tr>
      <w:tr w:rsidR="000C789E" w:rsidRPr="00C85D68" w14:paraId="2576F813" w14:textId="77777777" w:rsidTr="00822694">
        <w:tc>
          <w:tcPr>
            <w:tcW w:w="174" w:type="pct"/>
          </w:tcPr>
          <w:p w14:paraId="0D0CF41B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44FD6E00" w14:textId="77777777" w:rsidR="000C789E" w:rsidRPr="00C85D68" w:rsidRDefault="000C789E" w:rsidP="00822694">
            <w:pPr>
              <w:pStyle w:val="Institution"/>
              <w:spacing w:line="240" w:lineRule="auto"/>
              <w:rPr>
                <w:szCs w:val="22"/>
              </w:rPr>
            </w:pPr>
            <w:r w:rsidRPr="00C85D68">
              <w:rPr>
                <w:szCs w:val="22"/>
              </w:rPr>
              <w:t>Boston College, Lynch School of Education                                                              May, 2011</w:t>
            </w:r>
          </w:p>
          <w:p w14:paraId="4971C6B3" w14:textId="77777777" w:rsidR="000C789E" w:rsidRPr="00C85D68" w:rsidRDefault="000C789E" w:rsidP="00822694">
            <w:pPr>
              <w:pStyle w:val="Institution"/>
              <w:spacing w:line="240" w:lineRule="auto"/>
              <w:rPr>
                <w:szCs w:val="22"/>
              </w:rPr>
            </w:pPr>
            <w:r w:rsidRPr="00C85D68">
              <w:rPr>
                <w:szCs w:val="22"/>
              </w:rPr>
              <w:t>Ph. D. in Curriculum and Instruction; Specialization in Critical Pedagogy, Diversity, and Social Justice</w:t>
            </w:r>
          </w:p>
          <w:p w14:paraId="2CE08C8E" w14:textId="77777777" w:rsidR="000C789E" w:rsidRPr="00C85D68" w:rsidRDefault="000C789E" w:rsidP="00822694">
            <w:pPr>
              <w:pStyle w:val="Achievement"/>
              <w:ind w:left="0" w:firstLine="0"/>
              <w:jc w:val="left"/>
              <w:rPr>
                <w:szCs w:val="22"/>
              </w:rPr>
            </w:pPr>
            <w:r w:rsidRPr="00C85D68">
              <w:rPr>
                <w:szCs w:val="22"/>
              </w:rPr>
              <w:t xml:space="preserve">Dissertation: </w:t>
            </w:r>
            <w:r w:rsidRPr="00C85D68">
              <w:rPr>
                <w:i/>
                <w:szCs w:val="22"/>
              </w:rPr>
              <w:t>Standing, being and positioning: A qualitative study of the academic, social and cultural experiences of graduates of a college preparation program during their first year of college</w:t>
            </w:r>
          </w:p>
          <w:p w14:paraId="3D7D0106" w14:textId="77777777" w:rsidR="000C789E" w:rsidRPr="00C85D68" w:rsidRDefault="000C789E" w:rsidP="00822694">
            <w:pPr>
              <w:pStyle w:val="Achievement"/>
              <w:ind w:left="0" w:firstLine="0"/>
              <w:jc w:val="left"/>
              <w:rPr>
                <w:szCs w:val="22"/>
              </w:rPr>
            </w:pPr>
            <w:r w:rsidRPr="00C85D68">
              <w:rPr>
                <w:szCs w:val="22"/>
              </w:rPr>
              <w:t>Chair: Audrey Friedman, Ph.D.</w:t>
            </w:r>
          </w:p>
          <w:p w14:paraId="7F9D0A0F" w14:textId="77777777" w:rsidR="000C789E" w:rsidRPr="00C85D68" w:rsidRDefault="000C789E" w:rsidP="00822694">
            <w:pPr>
              <w:pStyle w:val="Achievement"/>
              <w:spacing w:line="240" w:lineRule="auto"/>
              <w:ind w:left="0" w:firstLine="0"/>
              <w:jc w:val="left"/>
              <w:rPr>
                <w:szCs w:val="22"/>
              </w:rPr>
            </w:pPr>
          </w:p>
          <w:p w14:paraId="4697DB35" w14:textId="77777777" w:rsidR="000C789E" w:rsidRPr="00C85D68" w:rsidRDefault="000C789E" w:rsidP="00822694">
            <w:pPr>
              <w:pStyle w:val="Institution"/>
              <w:spacing w:line="240" w:lineRule="auto"/>
              <w:rPr>
                <w:szCs w:val="22"/>
              </w:rPr>
            </w:pPr>
            <w:r w:rsidRPr="00C85D68">
              <w:rPr>
                <w:szCs w:val="22"/>
              </w:rPr>
              <w:t>Boston College, Lynch School of Education                                                              May, 2004</w:t>
            </w:r>
          </w:p>
          <w:p w14:paraId="4AC16089" w14:textId="77777777" w:rsidR="000C789E" w:rsidRPr="00C85D68" w:rsidRDefault="000C789E" w:rsidP="00822694">
            <w:pPr>
              <w:pStyle w:val="Achievement"/>
              <w:spacing w:line="240" w:lineRule="auto"/>
              <w:ind w:left="0" w:firstLine="0"/>
              <w:jc w:val="left"/>
              <w:rPr>
                <w:szCs w:val="22"/>
              </w:rPr>
            </w:pPr>
            <w:r w:rsidRPr="00C85D68">
              <w:rPr>
                <w:szCs w:val="22"/>
              </w:rPr>
              <w:t>M.Ed. in Curriculum and Instruction; secondary English education licensure</w:t>
            </w:r>
          </w:p>
          <w:p w14:paraId="77A15144" w14:textId="77777777" w:rsidR="000C789E" w:rsidRPr="00C85D68" w:rsidRDefault="000C789E" w:rsidP="00822694">
            <w:pPr>
              <w:pStyle w:val="Achievement"/>
              <w:spacing w:line="240" w:lineRule="auto"/>
              <w:ind w:left="0" w:firstLine="0"/>
              <w:jc w:val="left"/>
              <w:rPr>
                <w:szCs w:val="22"/>
              </w:rPr>
            </w:pPr>
          </w:p>
          <w:p w14:paraId="02B79452" w14:textId="77777777" w:rsidR="000C789E" w:rsidRPr="00C85D68" w:rsidRDefault="000C789E" w:rsidP="00822694">
            <w:pPr>
              <w:pStyle w:val="Institution"/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University of Iowa                                                                                                     December, 1998</w:t>
            </w:r>
          </w:p>
          <w:p w14:paraId="57C1AF95" w14:textId="77777777" w:rsidR="000C789E" w:rsidRPr="00C85D68" w:rsidRDefault="000C789E" w:rsidP="00822694">
            <w:pPr>
              <w:pStyle w:val="Institution"/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Bachelor of Arts in English and secondary education</w:t>
            </w:r>
          </w:p>
          <w:p w14:paraId="3C79BDE6" w14:textId="77777777" w:rsidR="000C789E" w:rsidRPr="00C85D68" w:rsidRDefault="000C789E" w:rsidP="00822694">
            <w:pPr>
              <w:pStyle w:val="Achievement"/>
              <w:spacing w:line="240" w:lineRule="auto"/>
              <w:ind w:left="0" w:firstLine="0"/>
              <w:rPr>
                <w:szCs w:val="22"/>
              </w:rPr>
            </w:pPr>
          </w:p>
        </w:tc>
        <w:bookmarkStart w:id="0" w:name="_GoBack"/>
        <w:bookmarkEnd w:id="0"/>
      </w:tr>
      <w:tr w:rsidR="000C789E" w:rsidRPr="00C85D68" w14:paraId="06EFE491" w14:textId="77777777" w:rsidTr="00822694">
        <w:trPr>
          <w:cantSplit/>
        </w:trPr>
        <w:tc>
          <w:tcPr>
            <w:tcW w:w="5000" w:type="pct"/>
            <w:gridSpan w:val="2"/>
          </w:tcPr>
          <w:p w14:paraId="6017AA5F" w14:textId="77777777" w:rsidR="000C789E" w:rsidRPr="00C85D68" w:rsidRDefault="000C789E" w:rsidP="00822694">
            <w:pPr>
              <w:pStyle w:val="SectionTitle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C85D68">
              <w:rPr>
                <w:b/>
                <w:color w:val="000000"/>
                <w:sz w:val="22"/>
                <w:szCs w:val="22"/>
              </w:rPr>
              <w:t>Professional Experience</w:t>
            </w:r>
          </w:p>
        </w:tc>
      </w:tr>
      <w:tr w:rsidR="00125D19" w:rsidRPr="00C85D68" w14:paraId="67F84A0E" w14:textId="77777777" w:rsidTr="00822694">
        <w:trPr>
          <w:trHeight w:val="351"/>
        </w:trPr>
        <w:tc>
          <w:tcPr>
            <w:tcW w:w="174" w:type="pct"/>
          </w:tcPr>
          <w:p w14:paraId="4F5992E8" w14:textId="77777777" w:rsidR="00125D19" w:rsidRPr="00C85D68" w:rsidRDefault="00125D19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754EAF45" w14:textId="395222EE" w:rsidR="00125D19" w:rsidRPr="00C85D68" w:rsidRDefault="00125D19" w:rsidP="00125D19">
            <w:pPr>
              <w:pStyle w:val="JobTitle"/>
              <w:spacing w:line="360" w:lineRule="auto"/>
              <w:rPr>
                <w:i w:val="0"/>
                <w:color w:val="000000"/>
                <w:sz w:val="22"/>
                <w:szCs w:val="22"/>
              </w:rPr>
            </w:pPr>
            <w:r w:rsidRPr="00C85D68">
              <w:rPr>
                <w:i w:val="0"/>
                <w:color w:val="000000"/>
                <w:sz w:val="22"/>
                <w:szCs w:val="22"/>
              </w:rPr>
              <w:t>Northeastern University College of Professional Studies</w:t>
            </w:r>
            <w:r w:rsidRPr="00C85D68">
              <w:rPr>
                <w:i w:val="0"/>
                <w:color w:val="000000"/>
                <w:sz w:val="22"/>
                <w:szCs w:val="22"/>
              </w:rPr>
              <w:tab/>
              <w:t xml:space="preserve">      Boston, MA                         2016-current</w:t>
            </w:r>
          </w:p>
          <w:p w14:paraId="66A6E3BF" w14:textId="31621E02" w:rsidR="00125D19" w:rsidRPr="00C85D68" w:rsidRDefault="00125D19" w:rsidP="00125D19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Associate Dean, Graduate School of Education</w:t>
            </w:r>
          </w:p>
          <w:p w14:paraId="1C260C32" w14:textId="7CBF2B11" w:rsidR="00C85D68" w:rsidRPr="00C85D68" w:rsidRDefault="00C85D68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Lead development &amp; convening of </w:t>
            </w:r>
            <w:proofErr w:type="spellStart"/>
            <w:r w:rsidRPr="00C85D68">
              <w:t>NExT</w:t>
            </w:r>
            <w:proofErr w:type="spellEnd"/>
            <w:r w:rsidRPr="00C85D68">
              <w:t xml:space="preserve"> –  a curriculum &amp; network devoted to preparing, developing, and convening </w:t>
            </w:r>
            <w:r w:rsidRPr="00C85D68">
              <w:rPr>
                <w:rFonts w:cs="Arial"/>
                <w:color w:val="111111"/>
              </w:rPr>
              <w:t>experiential learning practitioners and leaders.  Created innovative educational solutions and opportunities to transform traditional education. Developed a diverse learning ecosystem that cut across boundaries of geography, grade level, learning site, or subject discipline.  Convened participants to bridge the divide between K12, higher education, and real-world settings</w:t>
            </w:r>
          </w:p>
          <w:p w14:paraId="70FA17BA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Work with program offices and marketing to develop effective marketing materials and plans. </w:t>
            </w:r>
          </w:p>
          <w:p w14:paraId="456D35FA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>Evaluate the execution and effectiveness of marketing plans as they relate to strategic goals and work with marketing to realign efforts as necessary.</w:t>
            </w:r>
          </w:p>
          <w:p w14:paraId="09BC97F5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Represent the interests of CPS across units within the university by working directly with other units and by serving on committees as necessary. </w:t>
            </w:r>
          </w:p>
          <w:p w14:paraId="65669C98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Manage and supervise academic deans and directors who have direct responsibility for degree and non-degree programs to ensure the smooth and effective execution of new and existing programs. </w:t>
            </w:r>
          </w:p>
          <w:p w14:paraId="231E4735" w14:textId="2C926111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Identify and cultivate programmatic and institutional opportunities, ranging from the refinement of targeting and marketing efforts to the creation and oversight of graduate education degree programs. </w:t>
            </w:r>
          </w:p>
          <w:p w14:paraId="5B9E6E61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Responsible for issues related to curriculum, faculty recruitment and development, market and competitive positioning, and needs assessment. </w:t>
            </w:r>
          </w:p>
          <w:p w14:paraId="67FD6CEE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Ensure learning outcomes, student course assessment, and curricula relevance are paramount and of the highest quality. </w:t>
            </w:r>
          </w:p>
          <w:p w14:paraId="0048E3AC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Develop business plans, program budgets, analyzes enrollment trends, establishes goals and benchmarks for new programs, and conducts program reviews. </w:t>
            </w:r>
          </w:p>
          <w:p w14:paraId="0752DE9B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 xml:space="preserve">Provide leadership and direction to faculty teaching degree and non-degree programs within CPS. </w:t>
            </w:r>
          </w:p>
          <w:p w14:paraId="57523EDF" w14:textId="77777777" w:rsidR="00125D19" w:rsidRPr="00C85D68" w:rsidRDefault="00125D19" w:rsidP="00125D19">
            <w:pPr>
              <w:numPr>
                <w:ilvl w:val="0"/>
                <w:numId w:val="5"/>
              </w:numPr>
              <w:jc w:val="left"/>
            </w:pPr>
            <w:r w:rsidRPr="00C85D68">
              <w:t>Responsible for cultivating personal and organizational relationships, creating new public and private financial resources: including grants, contracts, and collaborations, and representing the Dean internally and externally as appropriate.</w:t>
            </w:r>
          </w:p>
          <w:p w14:paraId="0942DEB6" w14:textId="77777777" w:rsidR="00125D19" w:rsidRPr="00C85D68" w:rsidRDefault="00125D19" w:rsidP="00125D19">
            <w:pPr>
              <w:ind w:left="720"/>
              <w:jc w:val="left"/>
            </w:pPr>
          </w:p>
          <w:p w14:paraId="3A65A1AD" w14:textId="59EF95CA" w:rsidR="00125D19" w:rsidRPr="00C85D68" w:rsidRDefault="00125D19" w:rsidP="00125D19">
            <w:pPr>
              <w:ind w:left="720"/>
              <w:jc w:val="left"/>
            </w:pPr>
          </w:p>
        </w:tc>
      </w:tr>
      <w:tr w:rsidR="000C789E" w:rsidRPr="00C85D68" w14:paraId="484770BC" w14:textId="77777777" w:rsidTr="00822694">
        <w:trPr>
          <w:trHeight w:val="351"/>
        </w:trPr>
        <w:tc>
          <w:tcPr>
            <w:tcW w:w="174" w:type="pct"/>
          </w:tcPr>
          <w:p w14:paraId="3C20514A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3EDB49B7" w14:textId="52647190" w:rsidR="000C789E" w:rsidRPr="00C85D68" w:rsidRDefault="000C789E" w:rsidP="00822694">
            <w:pPr>
              <w:pStyle w:val="JobTitle"/>
              <w:spacing w:line="360" w:lineRule="auto"/>
              <w:rPr>
                <w:i w:val="0"/>
                <w:color w:val="000000"/>
                <w:sz w:val="22"/>
                <w:szCs w:val="22"/>
              </w:rPr>
            </w:pPr>
            <w:r w:rsidRPr="00C85D68">
              <w:rPr>
                <w:i w:val="0"/>
                <w:color w:val="000000"/>
                <w:sz w:val="22"/>
                <w:szCs w:val="22"/>
              </w:rPr>
              <w:t>Northeastern University College of Professional Studies</w:t>
            </w:r>
            <w:r w:rsidRPr="00C85D68">
              <w:rPr>
                <w:i w:val="0"/>
                <w:color w:val="000000"/>
                <w:sz w:val="22"/>
                <w:szCs w:val="22"/>
              </w:rPr>
              <w:tab/>
              <w:t xml:space="preserve">      Boston, MA                         2008-</w:t>
            </w:r>
            <w:r w:rsidR="00125D19" w:rsidRPr="00C85D68">
              <w:rPr>
                <w:i w:val="0"/>
                <w:color w:val="000000"/>
                <w:sz w:val="22"/>
                <w:szCs w:val="22"/>
              </w:rPr>
              <w:t>2016</w:t>
            </w:r>
          </w:p>
          <w:p w14:paraId="7DA7D668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Associate Teaching Professor; M.Ed. Learning and Instruction Concentration Lead; Director, Masters in Education programs</w:t>
            </w:r>
          </w:p>
          <w:p w14:paraId="2AD94753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rFonts w:eastAsiaTheme="minorEastAsia" w:cs="Garamond"/>
                <w:szCs w:val="22"/>
              </w:rPr>
              <w:t>Provide oversight of Masters in Education programs to ensure pedagogically sound, cohesive, and relevant coursework; maintaining alignment in mission, purpose, and promise</w:t>
            </w:r>
          </w:p>
          <w:p w14:paraId="6C91F239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rFonts w:eastAsiaTheme="minorEastAsia" w:cs="Garamond"/>
                <w:szCs w:val="22"/>
              </w:rPr>
              <w:t>Engagement with enrollment, marketing, and advising </w:t>
            </w:r>
          </w:p>
          <w:p w14:paraId="360661F4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rFonts w:eastAsiaTheme="minorEastAsia" w:cs="Garamond"/>
                <w:szCs w:val="22"/>
              </w:rPr>
              <w:t>Provide academic vision for local and national recruitment events; identify areas of potential recruitment and methods to retain students</w:t>
            </w:r>
          </w:p>
          <w:p w14:paraId="2DE8A130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Lead Masters in Education Learning and Instruction team to review and redesign current course curriculum and practices</w:t>
            </w:r>
          </w:p>
          <w:p w14:paraId="507C7638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Create innovative programs and opportunities that support educator development</w:t>
            </w:r>
          </w:p>
          <w:p w14:paraId="51D01CA2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Constructed courses that meet the needs of diverse student populations, including FBI cohorts, teachers of record, and career changers</w:t>
            </w:r>
          </w:p>
          <w:p w14:paraId="37E747F9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Provide academic oversight, development, and input on new M.Ed. concentrations – Learning Analytics and ESL </w:t>
            </w:r>
          </w:p>
          <w:p w14:paraId="3EC0DC1F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Designed writing workshops and resources for graduate students</w:t>
            </w:r>
          </w:p>
          <w:p w14:paraId="07C961BD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Developed on-line tools for Teacher Candidates, University Supervisors, and alumni to network and access resources</w:t>
            </w:r>
          </w:p>
          <w:p w14:paraId="53B74648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Oversee part-time faculty hiring, professional development, and community building</w:t>
            </w:r>
          </w:p>
          <w:p w14:paraId="391021F5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Manage complex interplay between curriculum, accreditation, and logistics</w:t>
            </w:r>
          </w:p>
          <w:p w14:paraId="3AF379C3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Full-time faculty member with a focus on literacy, culture, social justice, research, and experiential learning</w:t>
            </w:r>
          </w:p>
          <w:p w14:paraId="29930BCD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Co-lead on Department of Elementary and Secondary Education grant to pilot use of avatars in teacher preparation programs using </w:t>
            </w:r>
            <w:proofErr w:type="spellStart"/>
            <w:r w:rsidRPr="00C85D68">
              <w:rPr>
                <w:color w:val="000000"/>
                <w:szCs w:val="22"/>
              </w:rPr>
              <w:t>Mursion</w:t>
            </w:r>
            <w:proofErr w:type="spellEnd"/>
            <w:r w:rsidRPr="00C85D68">
              <w:rPr>
                <w:color w:val="000000"/>
                <w:szCs w:val="22"/>
              </w:rPr>
              <w:t xml:space="preserve"> and </w:t>
            </w:r>
            <w:proofErr w:type="spellStart"/>
            <w:r w:rsidRPr="00C85D68">
              <w:rPr>
                <w:color w:val="000000"/>
                <w:szCs w:val="22"/>
              </w:rPr>
              <w:t>TeachLivE</w:t>
            </w:r>
            <w:proofErr w:type="spellEnd"/>
            <w:r w:rsidRPr="00C85D68">
              <w:rPr>
                <w:color w:val="000000"/>
                <w:szCs w:val="22"/>
              </w:rPr>
              <w:t xml:space="preserve"> platforms</w:t>
            </w:r>
          </w:p>
          <w:p w14:paraId="093888C6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Promoted from Assistant Teaching Professor to Associate Teaching Professor</w:t>
            </w:r>
          </w:p>
          <w:p w14:paraId="58E3CA7A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Courses taught: Teaching in the Disciplines: English; Student Teaching Practicum; Language, Culture and Literacy in the Middle and High Schools; Research Design in Education; Facilitation and Instruction; Sociocultural Contexts; Education as an Advanced Field of Study; Globalization of Education</w:t>
            </w:r>
          </w:p>
          <w:p w14:paraId="35DB8D27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</w:p>
          <w:p w14:paraId="42C2DB0C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</w:p>
          <w:p w14:paraId="485A38F2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Northeastern University College of Professional Studies</w:t>
            </w:r>
            <w:r w:rsidRPr="00C85D68">
              <w:rPr>
                <w:color w:val="000000"/>
                <w:szCs w:val="22"/>
              </w:rPr>
              <w:tab/>
              <w:t xml:space="preserve">      Boston, MA                         2008-2011</w:t>
            </w:r>
            <w:r w:rsidRPr="00C85D68">
              <w:rPr>
                <w:color w:val="000000"/>
                <w:szCs w:val="22"/>
              </w:rPr>
              <w:tab/>
            </w:r>
          </w:p>
        </w:tc>
      </w:tr>
      <w:tr w:rsidR="000C789E" w:rsidRPr="00C85D68" w14:paraId="539B685F" w14:textId="77777777" w:rsidTr="00822694">
        <w:trPr>
          <w:trHeight w:val="468"/>
        </w:trPr>
        <w:tc>
          <w:tcPr>
            <w:tcW w:w="174" w:type="pct"/>
          </w:tcPr>
          <w:p w14:paraId="77BCA772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1B70C7BD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Director of Field Placement; Senior Fellow</w:t>
            </w:r>
          </w:p>
          <w:p w14:paraId="50AB52EF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Expanded school-university partnerships to meet increased demand of fast-growing program</w:t>
            </w:r>
          </w:p>
          <w:p w14:paraId="57997A48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Ensured practice-oriented student teaching experiences that prepare Teacher Candidates for licensure</w:t>
            </w:r>
          </w:p>
          <w:p w14:paraId="35F505BB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Focused expansion on Boston public schools, vocational schools, and under-served schools outside of city</w:t>
            </w:r>
          </w:p>
          <w:p w14:paraId="13E9AE27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Negotiated complex process of pre-practicum and student teacher placements </w:t>
            </w:r>
          </w:p>
          <w:p w14:paraId="06CAD222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Hired, supervised, and supported development of University Supervisors</w:t>
            </w:r>
          </w:p>
          <w:p w14:paraId="2DEC0C2A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Managed complex relationships between University, host public schools, Teacher Candidates, host Cooperating Teachers, and University Supervisors; met the needs of each constituent involved in process</w:t>
            </w:r>
          </w:p>
        </w:tc>
      </w:tr>
      <w:tr w:rsidR="000C789E" w:rsidRPr="00C85D68" w14:paraId="6F84237D" w14:textId="77777777" w:rsidTr="00822694">
        <w:trPr>
          <w:trHeight w:val="468"/>
        </w:trPr>
        <w:tc>
          <w:tcPr>
            <w:tcW w:w="174" w:type="pct"/>
          </w:tcPr>
          <w:p w14:paraId="0BFFD86F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711EDE95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</w:p>
          <w:p w14:paraId="5F957815" w14:textId="77777777" w:rsidR="002D3E29" w:rsidRPr="00C85D68" w:rsidRDefault="002D3E29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</w:p>
          <w:p w14:paraId="484DE62D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Boston Public Schools                            Boston, MA                                                      2007-2008</w:t>
            </w:r>
          </w:p>
        </w:tc>
      </w:tr>
      <w:tr w:rsidR="000C789E" w:rsidRPr="00C85D68" w14:paraId="30287833" w14:textId="77777777" w:rsidTr="00822694">
        <w:trPr>
          <w:trHeight w:val="468"/>
        </w:trPr>
        <w:tc>
          <w:tcPr>
            <w:tcW w:w="174" w:type="pct"/>
          </w:tcPr>
          <w:p w14:paraId="3B5255C4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60B114A5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 xml:space="preserve">Special Assistant to the Director: Office of College and Career Connections </w:t>
            </w:r>
          </w:p>
          <w:p w14:paraId="0471F2FC" w14:textId="77777777" w:rsidR="000C789E" w:rsidRPr="00C85D68" w:rsidRDefault="000C789E" w:rsidP="000C789E">
            <w:pPr>
              <w:pStyle w:val="CompanyNameOne"/>
              <w:numPr>
                <w:ilvl w:val="0"/>
                <w:numId w:val="4"/>
              </w:numPr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contextualSpacing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Recruited volunteers for committees devoted to achieving OC3 goals and mission </w:t>
            </w:r>
          </w:p>
          <w:p w14:paraId="22835663" w14:textId="77777777" w:rsidR="000C789E" w:rsidRPr="00C85D68" w:rsidRDefault="000C789E" w:rsidP="000C789E">
            <w:pPr>
              <w:pStyle w:val="CompanyNameOne"/>
              <w:numPr>
                <w:ilvl w:val="0"/>
                <w:numId w:val="4"/>
              </w:numPr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contextualSpacing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Collaborated with high school headmasters, program directors, and university representatives </w:t>
            </w:r>
          </w:p>
          <w:p w14:paraId="2395C738" w14:textId="77777777" w:rsidR="000C789E" w:rsidRPr="00C85D68" w:rsidRDefault="000C789E" w:rsidP="000C789E">
            <w:pPr>
              <w:pStyle w:val="CompanyNameOne"/>
              <w:numPr>
                <w:ilvl w:val="0"/>
                <w:numId w:val="4"/>
              </w:numPr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contextualSpacing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Created a compendium of current and successful college preparation programs in Boston</w:t>
            </w:r>
          </w:p>
          <w:p w14:paraId="44086C1C" w14:textId="77777777" w:rsidR="000C789E" w:rsidRPr="00C85D68" w:rsidRDefault="000C789E" w:rsidP="000C789E">
            <w:pPr>
              <w:pStyle w:val="CompanyNameOne"/>
              <w:numPr>
                <w:ilvl w:val="0"/>
                <w:numId w:val="4"/>
              </w:numPr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contextualSpacing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Prepared presentations for university partnerships</w:t>
            </w:r>
          </w:p>
          <w:p w14:paraId="122853ED" w14:textId="77777777" w:rsidR="000C789E" w:rsidRPr="00C85D68" w:rsidRDefault="000C789E" w:rsidP="000C789E">
            <w:pPr>
              <w:pStyle w:val="CompanyNameOne"/>
              <w:numPr>
                <w:ilvl w:val="0"/>
                <w:numId w:val="4"/>
              </w:numPr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contextualSpacing/>
              <w:rPr>
                <w:color w:val="000000"/>
                <w:szCs w:val="22"/>
              </w:rPr>
            </w:pPr>
            <w:r w:rsidRPr="00C85D68">
              <w:rPr>
                <w:szCs w:val="22"/>
              </w:rPr>
              <w:t>Built a community presence</w:t>
            </w:r>
          </w:p>
        </w:tc>
      </w:tr>
      <w:tr w:rsidR="000C789E" w:rsidRPr="00C85D68" w14:paraId="6E1661E7" w14:textId="77777777" w:rsidTr="00822694">
        <w:trPr>
          <w:trHeight w:val="468"/>
        </w:trPr>
        <w:tc>
          <w:tcPr>
            <w:tcW w:w="174" w:type="pct"/>
          </w:tcPr>
          <w:p w14:paraId="1B9812D9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3417CBE6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</w:p>
          <w:p w14:paraId="0FF611D2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Boston College                                         Chestnut Hill, MA                                           2004-2007</w:t>
            </w:r>
          </w:p>
        </w:tc>
      </w:tr>
      <w:tr w:rsidR="000C789E" w:rsidRPr="00C85D68" w14:paraId="351187CE" w14:textId="77777777" w:rsidTr="00822694">
        <w:trPr>
          <w:trHeight w:val="468"/>
        </w:trPr>
        <w:tc>
          <w:tcPr>
            <w:tcW w:w="174" w:type="pct"/>
          </w:tcPr>
          <w:p w14:paraId="6BB6D918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60B3696C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College Bound Program Coordinator</w:t>
            </w:r>
          </w:p>
          <w:p w14:paraId="5DE0503D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Recruited and assisted students from urban high schools in attaining college goals </w:t>
            </w:r>
          </w:p>
          <w:p w14:paraId="0173259B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Collaborated with high school headmasters, liaisons, instructors, and program director </w:t>
            </w:r>
          </w:p>
          <w:p w14:paraId="39765EEF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Recruited, hired, and supervised College Bound instructors</w:t>
            </w:r>
          </w:p>
          <w:p w14:paraId="0D24D670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Researched academic resources and planned college visits for College Bound students</w:t>
            </w:r>
          </w:p>
          <w:p w14:paraId="59433CEF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Designed and implemented writing and advisory curriculum </w:t>
            </w:r>
          </w:p>
          <w:p w14:paraId="03858A26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Conducted research on curriculum’s effectiveness; published as dissertation</w:t>
            </w:r>
          </w:p>
        </w:tc>
      </w:tr>
      <w:tr w:rsidR="000C789E" w:rsidRPr="00C85D68" w14:paraId="1E6CFF6F" w14:textId="77777777" w:rsidTr="00822694">
        <w:trPr>
          <w:trHeight w:val="468"/>
        </w:trPr>
        <w:tc>
          <w:tcPr>
            <w:tcW w:w="174" w:type="pct"/>
          </w:tcPr>
          <w:p w14:paraId="7C93C5EB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7C779C0F" w14:textId="77777777" w:rsidR="000C789E" w:rsidRPr="00C85D68" w:rsidRDefault="000C789E" w:rsidP="002D3E29">
            <w:pPr>
              <w:pStyle w:val="Achievement"/>
              <w:ind w:left="0" w:firstLine="0"/>
            </w:pPr>
          </w:p>
          <w:p w14:paraId="13AAE702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Hestia Fund                                                            Boston, MA              </w:t>
            </w:r>
            <w:r w:rsidRPr="00C85D68">
              <w:rPr>
                <w:color w:val="000000"/>
                <w:szCs w:val="22"/>
              </w:rPr>
              <w:tab/>
              <w:t xml:space="preserve">                        2006-2008</w:t>
            </w:r>
          </w:p>
        </w:tc>
      </w:tr>
      <w:tr w:rsidR="000C789E" w:rsidRPr="00C85D68" w14:paraId="280565EE" w14:textId="77777777" w:rsidTr="00822694">
        <w:tc>
          <w:tcPr>
            <w:tcW w:w="174" w:type="pct"/>
          </w:tcPr>
          <w:p w14:paraId="569018A5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710E4B2E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Program Manager</w:t>
            </w:r>
          </w:p>
          <w:p w14:paraId="4C670A5D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Coordinated grant giving process; </w:t>
            </w:r>
            <w:r w:rsidRPr="00C85D68">
              <w:rPr>
                <w:szCs w:val="22"/>
              </w:rPr>
              <w:t>collaborated with Committee Chairs and Hestia Fund membership; worked in partnership with Bank of America to manage Hestia Fund contributions and dues as well as grants distributions; supervised and recruited undergraduate internship</w:t>
            </w:r>
          </w:p>
        </w:tc>
      </w:tr>
      <w:tr w:rsidR="000C789E" w:rsidRPr="00C85D68" w14:paraId="47517C3A" w14:textId="77777777" w:rsidTr="00822694">
        <w:tc>
          <w:tcPr>
            <w:tcW w:w="174" w:type="pct"/>
          </w:tcPr>
          <w:p w14:paraId="7224349F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7203BDCE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</w:p>
          <w:p w14:paraId="14958665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right" w:pos="-12412"/>
                <w:tab w:val="left" w:pos="1259"/>
              </w:tabs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Brook Farm Service and Business Career Academy           West Roxbury, MA</w:t>
            </w:r>
            <w:r w:rsidRPr="00C85D68">
              <w:rPr>
                <w:color w:val="000000"/>
                <w:szCs w:val="22"/>
              </w:rPr>
              <w:tab/>
              <w:t xml:space="preserve">      2006</w:t>
            </w:r>
          </w:p>
        </w:tc>
      </w:tr>
      <w:tr w:rsidR="000C789E" w:rsidRPr="00C85D68" w14:paraId="0A5555B1" w14:textId="77777777" w:rsidTr="00822694">
        <w:tc>
          <w:tcPr>
            <w:tcW w:w="174" w:type="pct"/>
          </w:tcPr>
          <w:p w14:paraId="1C178501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4D56393A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Independent consultant:  Brook Farm Business and Service Career Academy</w:t>
            </w:r>
          </w:p>
          <w:p w14:paraId="7FDE32F1" w14:textId="77777777" w:rsidR="000C789E" w:rsidRPr="00C85D68" w:rsidRDefault="000C789E" w:rsidP="000C789E">
            <w:pPr>
              <w:pStyle w:val="CompanyNameOne"/>
              <w:numPr>
                <w:ilvl w:val="0"/>
                <w:numId w:val="3"/>
              </w:numPr>
              <w:tabs>
                <w:tab w:val="clear" w:pos="1440"/>
                <w:tab w:val="clear" w:pos="6480"/>
                <w:tab w:val="right" w:pos="-12412"/>
                <w:tab w:val="left" w:pos="3410"/>
                <w:tab w:val="right" w:pos="7730"/>
              </w:tabs>
              <w:spacing w:before="0" w:line="240" w:lineRule="auto"/>
              <w:contextualSpacing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Designed and helped implement writing curriculum; </w:t>
            </w:r>
            <w:r w:rsidRPr="00C85D68">
              <w:rPr>
                <w:szCs w:val="22"/>
              </w:rPr>
              <w:t>focused on engaging writing strategies for students with special needs and reluctant writers; created lesson and unit plans to include multiple levels of learning</w:t>
            </w:r>
          </w:p>
        </w:tc>
      </w:tr>
    </w:tbl>
    <w:p w14:paraId="06C530CF" w14:textId="77777777" w:rsidR="000C789E" w:rsidRPr="00C85D68" w:rsidRDefault="000C789E" w:rsidP="000C789E">
      <w:pPr>
        <w:jc w:val="left"/>
        <w:rPr>
          <w:szCs w:val="22"/>
        </w:rPr>
      </w:pPr>
    </w:p>
    <w:tbl>
      <w:tblPr>
        <w:tblW w:w="5147" w:type="pct"/>
        <w:tblInd w:w="-63" w:type="dxa"/>
        <w:tblLook w:val="0000" w:firstRow="0" w:lastRow="0" w:firstColumn="0" w:lastColumn="0" w:noHBand="0" w:noVBand="0"/>
      </w:tblPr>
      <w:tblGrid>
        <w:gridCol w:w="251"/>
        <w:gridCol w:w="110"/>
        <w:gridCol w:w="10015"/>
      </w:tblGrid>
      <w:tr w:rsidR="000C789E" w:rsidRPr="00C85D68" w14:paraId="761C92A5" w14:textId="77777777" w:rsidTr="00822694">
        <w:tc>
          <w:tcPr>
            <w:tcW w:w="174" w:type="pct"/>
            <w:gridSpan w:val="2"/>
          </w:tcPr>
          <w:p w14:paraId="55EE2FF1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2DB219FA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clear" w:pos="6480"/>
                <w:tab w:val="right" w:pos="-12412"/>
                <w:tab w:val="left" w:pos="3410"/>
                <w:tab w:val="right" w:pos="7730"/>
              </w:tabs>
              <w:spacing w:line="240" w:lineRule="auto"/>
              <w:rPr>
                <w:color w:val="000000"/>
                <w:szCs w:val="22"/>
              </w:rPr>
            </w:pPr>
          </w:p>
          <w:p w14:paraId="249B551A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clear" w:pos="6480"/>
                <w:tab w:val="right" w:pos="-12412"/>
                <w:tab w:val="left" w:pos="3410"/>
                <w:tab w:val="right" w:pos="7730"/>
              </w:tabs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Minuteman Regional High School                                    Lexington, MA</w:t>
            </w:r>
            <w:r w:rsidRPr="00C85D68">
              <w:rPr>
                <w:color w:val="000000"/>
                <w:szCs w:val="22"/>
              </w:rPr>
              <w:tab/>
              <w:t xml:space="preserve">                        2005-2007</w:t>
            </w:r>
          </w:p>
        </w:tc>
      </w:tr>
      <w:tr w:rsidR="000C789E" w:rsidRPr="00C85D68" w14:paraId="61776C23" w14:textId="77777777" w:rsidTr="00822694">
        <w:tc>
          <w:tcPr>
            <w:tcW w:w="174" w:type="pct"/>
            <w:gridSpan w:val="2"/>
          </w:tcPr>
          <w:p w14:paraId="4132B9BB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520C0317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Independent consultant</w:t>
            </w:r>
          </w:p>
          <w:p w14:paraId="31DF6020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Designed and implemented professional development focused on reading across the curriculum; focused on reading strategies for students with special needs and reluctant readers; presented workshops to faculty; provided continued support throughout semester and between workshops</w:t>
            </w:r>
          </w:p>
        </w:tc>
      </w:tr>
      <w:tr w:rsidR="000C789E" w:rsidRPr="00C85D68" w14:paraId="1B9ECB22" w14:textId="77777777" w:rsidTr="00822694">
        <w:tc>
          <w:tcPr>
            <w:tcW w:w="174" w:type="pct"/>
            <w:gridSpan w:val="2"/>
          </w:tcPr>
          <w:p w14:paraId="3D7C639D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68066343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clear" w:pos="6480"/>
                <w:tab w:val="right" w:pos="-12412"/>
                <w:tab w:val="left" w:pos="3410"/>
                <w:tab w:val="right" w:pos="7730"/>
              </w:tabs>
              <w:spacing w:line="240" w:lineRule="auto"/>
              <w:rPr>
                <w:color w:val="000000"/>
                <w:szCs w:val="22"/>
              </w:rPr>
            </w:pPr>
          </w:p>
          <w:p w14:paraId="581AEA63" w14:textId="77777777" w:rsidR="000C789E" w:rsidRPr="00C85D68" w:rsidRDefault="000C789E" w:rsidP="00822694">
            <w:pPr>
              <w:pStyle w:val="CompanyNameOne"/>
              <w:tabs>
                <w:tab w:val="clear" w:pos="1440"/>
                <w:tab w:val="clear" w:pos="6480"/>
                <w:tab w:val="right" w:pos="-12412"/>
                <w:tab w:val="left" w:pos="3410"/>
                <w:tab w:val="right" w:pos="7730"/>
              </w:tabs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Williams Middle School                          Chelsea, MA                                                      2002-2003</w:t>
            </w:r>
          </w:p>
        </w:tc>
      </w:tr>
      <w:tr w:rsidR="000C789E" w:rsidRPr="00C85D68" w14:paraId="3789B4C0" w14:textId="77777777" w:rsidTr="00822694">
        <w:tc>
          <w:tcPr>
            <w:tcW w:w="174" w:type="pct"/>
            <w:gridSpan w:val="2"/>
          </w:tcPr>
          <w:p w14:paraId="35E391CC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765D0CA8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Eighth grade English Teacher</w:t>
            </w:r>
          </w:p>
          <w:p w14:paraId="6ABB8928" w14:textId="77777777" w:rsidR="000C789E" w:rsidRPr="00C85D68" w:rsidRDefault="000C789E" w:rsidP="000C789E">
            <w:pPr>
              <w:pStyle w:val="CompanyNameOne"/>
              <w:numPr>
                <w:ilvl w:val="0"/>
                <w:numId w:val="2"/>
              </w:numPr>
              <w:tabs>
                <w:tab w:val="clear" w:pos="1440"/>
                <w:tab w:val="right" w:pos="-12412"/>
                <w:tab w:val="left" w:pos="1259"/>
              </w:tabs>
              <w:spacing w:before="0" w:line="240" w:lineRule="auto"/>
              <w:contextualSpacing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 xml:space="preserve">Instructed English Language Arts; prepared lesson plans to include multiple levels of learning; taught in the </w:t>
            </w:r>
            <w:proofErr w:type="gramStart"/>
            <w:r w:rsidRPr="00C85D68">
              <w:rPr>
                <w:color w:val="000000"/>
                <w:szCs w:val="22"/>
              </w:rPr>
              <w:t>After School</w:t>
            </w:r>
            <w:proofErr w:type="gramEnd"/>
            <w:r w:rsidRPr="00C85D68">
              <w:rPr>
                <w:color w:val="000000"/>
                <w:szCs w:val="22"/>
              </w:rPr>
              <w:t xml:space="preserve"> Program assisting students who experienced academic challenges</w:t>
            </w:r>
          </w:p>
        </w:tc>
      </w:tr>
      <w:tr w:rsidR="000C789E" w:rsidRPr="00C85D68" w14:paraId="2D657D62" w14:textId="77777777" w:rsidTr="00822694">
        <w:tc>
          <w:tcPr>
            <w:tcW w:w="174" w:type="pct"/>
            <w:gridSpan w:val="2"/>
          </w:tcPr>
          <w:p w14:paraId="38E7EED6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34C24D5A" w14:textId="77777777" w:rsidR="000C789E" w:rsidRPr="00C85D68" w:rsidRDefault="000C789E" w:rsidP="00822694">
            <w:pPr>
              <w:pStyle w:val="CompanyNameOne"/>
              <w:tabs>
                <w:tab w:val="right" w:pos="-12412"/>
              </w:tabs>
              <w:spacing w:line="240" w:lineRule="auto"/>
              <w:rPr>
                <w:color w:val="000000"/>
                <w:szCs w:val="22"/>
              </w:rPr>
            </w:pPr>
          </w:p>
          <w:p w14:paraId="1D1E45B9" w14:textId="77777777" w:rsidR="000C789E" w:rsidRPr="00C85D68" w:rsidRDefault="000C789E" w:rsidP="00822694">
            <w:pPr>
              <w:pStyle w:val="CompanyNameOne"/>
              <w:tabs>
                <w:tab w:val="right" w:pos="-12412"/>
              </w:tabs>
              <w:spacing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Lee High School                                    San Antonio, TX                                                2000-2002</w:t>
            </w:r>
          </w:p>
        </w:tc>
      </w:tr>
      <w:tr w:rsidR="000C789E" w:rsidRPr="00C85D68" w14:paraId="609DF617" w14:textId="77777777" w:rsidTr="00822694">
        <w:tc>
          <w:tcPr>
            <w:tcW w:w="174" w:type="pct"/>
            <w:gridSpan w:val="2"/>
          </w:tcPr>
          <w:p w14:paraId="2987F4C4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5FC5C6B6" w14:textId="77777777" w:rsidR="000C789E" w:rsidRPr="00C85D68" w:rsidRDefault="000C789E" w:rsidP="00822694">
            <w:pPr>
              <w:pStyle w:val="JobTitle"/>
              <w:spacing w:line="360" w:lineRule="auto"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English Teacher:  Ninth, Tenth, and Eleventh grades; Ninth grade Freshman Prep</w:t>
            </w:r>
          </w:p>
          <w:p w14:paraId="41652735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Instructed regular placement English and Freshman Prep, which assisted students struggling with English curriculum; assisted in creation of Freshman Prep and collaborated with Interdisciplinary team</w:t>
            </w:r>
          </w:p>
        </w:tc>
      </w:tr>
      <w:tr w:rsidR="000C789E" w:rsidRPr="00C85D68" w14:paraId="1E4DE04B" w14:textId="77777777" w:rsidTr="00822694">
        <w:tc>
          <w:tcPr>
            <w:tcW w:w="174" w:type="pct"/>
            <w:gridSpan w:val="2"/>
          </w:tcPr>
          <w:p w14:paraId="26F6C864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64727DB7" w14:textId="77777777" w:rsidR="000C789E" w:rsidRPr="00C85D68" w:rsidRDefault="000C789E" w:rsidP="00822694">
            <w:pPr>
              <w:pStyle w:val="CompanyName"/>
              <w:spacing w:before="60" w:line="240" w:lineRule="auto"/>
              <w:rPr>
                <w:color w:val="000000"/>
                <w:szCs w:val="22"/>
              </w:rPr>
            </w:pPr>
          </w:p>
          <w:p w14:paraId="174DCA12" w14:textId="77777777" w:rsidR="000C789E" w:rsidRPr="00C85D68" w:rsidRDefault="000C789E" w:rsidP="00822694">
            <w:pPr>
              <w:pStyle w:val="CompanyName"/>
              <w:spacing w:before="60" w:line="240" w:lineRule="auto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Stovall Middle School                            Houston, TX                                                      1999-2000</w:t>
            </w:r>
          </w:p>
        </w:tc>
      </w:tr>
      <w:tr w:rsidR="000C789E" w:rsidRPr="00C85D68" w14:paraId="6F5EC984" w14:textId="77777777" w:rsidTr="00822694">
        <w:tc>
          <w:tcPr>
            <w:tcW w:w="174" w:type="pct"/>
            <w:gridSpan w:val="2"/>
          </w:tcPr>
          <w:p w14:paraId="2CA2693A" w14:textId="77777777" w:rsidR="000C789E" w:rsidRPr="00C85D68" w:rsidRDefault="000C789E" w:rsidP="00822694">
            <w:pPr>
              <w:pStyle w:val="NoTitle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</w:tcPr>
          <w:p w14:paraId="6DAB9096" w14:textId="77777777" w:rsidR="000C789E" w:rsidRPr="00C85D68" w:rsidRDefault="000C789E" w:rsidP="00822694">
            <w:pPr>
              <w:pStyle w:val="JobTitle"/>
              <w:spacing w:before="0"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85D68">
              <w:rPr>
                <w:color w:val="000000"/>
                <w:sz w:val="22"/>
                <w:szCs w:val="22"/>
              </w:rPr>
              <w:t>Seventh grade Language Arts Teacher</w:t>
            </w:r>
          </w:p>
          <w:p w14:paraId="69D6C55F" w14:textId="77777777" w:rsidR="000C789E" w:rsidRPr="00C85D68" w:rsidRDefault="000C789E" w:rsidP="000C789E">
            <w:pPr>
              <w:pStyle w:val="JobTitle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i w:val="0"/>
                <w:color w:val="000000"/>
                <w:sz w:val="22"/>
                <w:szCs w:val="22"/>
              </w:rPr>
            </w:pPr>
            <w:r w:rsidRPr="00C85D68">
              <w:rPr>
                <w:i w:val="0"/>
                <w:color w:val="000000"/>
                <w:sz w:val="22"/>
                <w:szCs w:val="22"/>
              </w:rPr>
              <w:t>Instructed seventh grade regular and accelerated Language Arts; planning encompassed variable learning levels and backgrounds in a Title I school; collaborated with Interdisciplinary team</w:t>
            </w:r>
          </w:p>
        </w:tc>
      </w:tr>
      <w:tr w:rsidR="000C789E" w:rsidRPr="00C85D68" w14:paraId="344602D5" w14:textId="77777777" w:rsidTr="00822694">
        <w:tc>
          <w:tcPr>
            <w:tcW w:w="5000" w:type="pct"/>
            <w:gridSpan w:val="3"/>
          </w:tcPr>
          <w:p w14:paraId="2265BE66" w14:textId="77777777" w:rsidR="000C789E" w:rsidRPr="00C85D68" w:rsidRDefault="000C789E" w:rsidP="00822694">
            <w:pPr>
              <w:pStyle w:val="SectionTitle"/>
              <w:spacing w:line="360" w:lineRule="auto"/>
              <w:ind w:hanging="117"/>
              <w:rPr>
                <w:b/>
                <w:bCs/>
                <w:color w:val="000000"/>
                <w:sz w:val="22"/>
                <w:szCs w:val="22"/>
              </w:rPr>
            </w:pPr>
            <w:r w:rsidRPr="00C85D68">
              <w:rPr>
                <w:b/>
                <w:bCs/>
                <w:color w:val="000000"/>
                <w:sz w:val="22"/>
                <w:szCs w:val="22"/>
              </w:rPr>
              <w:t xml:space="preserve">Professional Affiliations </w:t>
            </w:r>
          </w:p>
        </w:tc>
      </w:tr>
      <w:tr w:rsidR="000C789E" w:rsidRPr="00C85D68" w14:paraId="68075513" w14:textId="77777777" w:rsidTr="00822694">
        <w:tc>
          <w:tcPr>
            <w:tcW w:w="121" w:type="pct"/>
          </w:tcPr>
          <w:p w14:paraId="7CE76C8F" w14:textId="77777777" w:rsidR="000C789E" w:rsidRPr="00C85D68" w:rsidRDefault="000C789E" w:rsidP="00822694">
            <w:pPr>
              <w:pStyle w:val="NoTitle"/>
              <w:spacing w:line="360" w:lineRule="auto"/>
              <w:ind w:hanging="117"/>
              <w:rPr>
                <w:color w:val="000000"/>
                <w:sz w:val="22"/>
                <w:szCs w:val="22"/>
              </w:rPr>
            </w:pPr>
          </w:p>
        </w:tc>
        <w:tc>
          <w:tcPr>
            <w:tcW w:w="4879" w:type="pct"/>
            <w:gridSpan w:val="2"/>
          </w:tcPr>
          <w:p w14:paraId="553C9937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360" w:lineRule="auto"/>
              <w:ind w:hanging="117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American Educational Research Association</w:t>
            </w:r>
          </w:p>
          <w:p w14:paraId="10CEC925" w14:textId="77777777" w:rsidR="000C789E" w:rsidRPr="00C85D68" w:rsidRDefault="000C789E" w:rsidP="000C789E">
            <w:pPr>
              <w:pStyle w:val="Achievement"/>
              <w:numPr>
                <w:ilvl w:val="0"/>
                <w:numId w:val="1"/>
              </w:numPr>
              <w:spacing w:line="360" w:lineRule="auto"/>
              <w:ind w:hanging="117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National Council of Teachers of English</w:t>
            </w:r>
          </w:p>
        </w:tc>
      </w:tr>
      <w:tr w:rsidR="000C789E" w:rsidRPr="00C85D68" w14:paraId="6BECF21E" w14:textId="77777777" w:rsidTr="00822694">
        <w:tc>
          <w:tcPr>
            <w:tcW w:w="5000" w:type="pct"/>
            <w:gridSpan w:val="3"/>
          </w:tcPr>
          <w:p w14:paraId="7C57A26D" w14:textId="77777777" w:rsidR="000C789E" w:rsidRPr="00C85D68" w:rsidRDefault="000C789E" w:rsidP="00822694">
            <w:pPr>
              <w:pStyle w:val="SectionTitle"/>
              <w:spacing w:line="360" w:lineRule="auto"/>
              <w:ind w:left="-117"/>
              <w:rPr>
                <w:b/>
                <w:color w:val="000000"/>
                <w:sz w:val="22"/>
                <w:szCs w:val="22"/>
              </w:rPr>
            </w:pPr>
            <w:r w:rsidRPr="00C85D68">
              <w:rPr>
                <w:b/>
                <w:color w:val="000000"/>
                <w:sz w:val="22"/>
                <w:szCs w:val="22"/>
              </w:rPr>
              <w:t>PUBLICATIONS</w:t>
            </w:r>
          </w:p>
          <w:p w14:paraId="48FF1859" w14:textId="77777777" w:rsidR="000C789E" w:rsidRPr="00C85D68" w:rsidRDefault="000C789E" w:rsidP="00822694">
            <w:pPr>
              <w:pStyle w:val="Achievement"/>
              <w:spacing w:after="0" w:line="240" w:lineRule="auto"/>
              <w:ind w:left="544" w:hanging="117"/>
              <w:contextualSpacing/>
              <w:jc w:val="left"/>
              <w:rPr>
                <w:color w:val="000000"/>
                <w:szCs w:val="22"/>
              </w:rPr>
            </w:pPr>
          </w:p>
          <w:p w14:paraId="7D55E5C5" w14:textId="77777777" w:rsidR="000C789E" w:rsidRPr="00C85D68" w:rsidRDefault="000C789E" w:rsidP="00822694">
            <w:pPr>
              <w:ind w:left="576" w:hanging="117"/>
              <w:rPr>
                <w:szCs w:val="22"/>
              </w:rPr>
            </w:pPr>
            <w:r w:rsidRPr="00C85D68">
              <w:rPr>
                <w:szCs w:val="22"/>
              </w:rPr>
              <w:t xml:space="preserve">Burns, S. M., </w:t>
            </w:r>
            <w:proofErr w:type="spellStart"/>
            <w:r w:rsidRPr="00C85D68">
              <w:rPr>
                <w:szCs w:val="22"/>
              </w:rPr>
              <w:t>Maniss</w:t>
            </w:r>
            <w:proofErr w:type="spellEnd"/>
            <w:r w:rsidRPr="00C85D68">
              <w:rPr>
                <w:szCs w:val="22"/>
              </w:rPr>
              <w:t xml:space="preserve">, S., Young, L. R. L., &amp; </w:t>
            </w:r>
            <w:proofErr w:type="spellStart"/>
            <w:r w:rsidRPr="00C85D68">
              <w:rPr>
                <w:szCs w:val="22"/>
              </w:rPr>
              <w:t>Gaubatz</w:t>
            </w:r>
            <w:proofErr w:type="spellEnd"/>
            <w:r w:rsidRPr="00C85D68">
              <w:rPr>
                <w:szCs w:val="22"/>
              </w:rPr>
              <w:t xml:space="preserve">, M. (2005).  Attributions of control and </w:t>
            </w:r>
            <w:proofErr w:type="spellStart"/>
            <w:r w:rsidRPr="00C85D68">
              <w:rPr>
                <w:szCs w:val="22"/>
              </w:rPr>
              <w:t>seropositivty</w:t>
            </w:r>
            <w:proofErr w:type="spellEnd"/>
            <w:r w:rsidRPr="00C85D68">
              <w:rPr>
                <w:szCs w:val="22"/>
              </w:rPr>
              <w:t xml:space="preserve"> among Latinos: Examining the predictive utility of the locus of control construct.</w:t>
            </w:r>
            <w:r w:rsidRPr="00C85D68">
              <w:rPr>
                <w:i/>
                <w:szCs w:val="22"/>
              </w:rPr>
              <w:t xml:space="preserve">  AIDS Care</w:t>
            </w:r>
            <w:r w:rsidRPr="00C85D68">
              <w:rPr>
                <w:szCs w:val="22"/>
              </w:rPr>
              <w:t>, 17,</w:t>
            </w:r>
            <w:r w:rsidRPr="00C85D68">
              <w:rPr>
                <w:i/>
                <w:szCs w:val="22"/>
              </w:rPr>
              <w:t xml:space="preserve"> </w:t>
            </w:r>
            <w:r w:rsidRPr="00C85D68">
              <w:rPr>
                <w:szCs w:val="22"/>
              </w:rPr>
              <w:t>263–296.</w:t>
            </w:r>
          </w:p>
          <w:p w14:paraId="635CB5CB" w14:textId="77777777" w:rsidR="000C789E" w:rsidRPr="00C85D68" w:rsidRDefault="000C789E" w:rsidP="00822694">
            <w:pPr>
              <w:ind w:left="576" w:hanging="117"/>
              <w:rPr>
                <w:szCs w:val="22"/>
              </w:rPr>
            </w:pPr>
          </w:p>
          <w:p w14:paraId="76B71711" w14:textId="77777777" w:rsidR="000C789E" w:rsidRPr="00C85D68" w:rsidRDefault="000C789E" w:rsidP="00822694">
            <w:pPr>
              <w:ind w:left="576" w:hanging="117"/>
              <w:rPr>
                <w:szCs w:val="22"/>
              </w:rPr>
            </w:pPr>
            <w:r w:rsidRPr="00C85D68">
              <w:rPr>
                <w:szCs w:val="22"/>
              </w:rPr>
              <w:t xml:space="preserve">Burns, S. M., Young, L. R., &amp; </w:t>
            </w:r>
            <w:proofErr w:type="spellStart"/>
            <w:r w:rsidRPr="00C85D68">
              <w:rPr>
                <w:szCs w:val="22"/>
              </w:rPr>
              <w:t>Maniss</w:t>
            </w:r>
            <w:proofErr w:type="spellEnd"/>
            <w:r w:rsidRPr="00C85D68">
              <w:rPr>
                <w:szCs w:val="22"/>
              </w:rPr>
              <w:t xml:space="preserve">, S. (2006). Predictors of employment and disability among people living with HIV/AIDS. </w:t>
            </w:r>
            <w:r w:rsidRPr="00C85D68">
              <w:rPr>
                <w:i/>
                <w:iCs/>
                <w:szCs w:val="22"/>
              </w:rPr>
              <w:t>Rehabilitation Psychology</w:t>
            </w:r>
            <w:r w:rsidRPr="00C85D68">
              <w:rPr>
                <w:szCs w:val="22"/>
              </w:rPr>
              <w:t xml:space="preserve">, </w:t>
            </w:r>
            <w:r w:rsidRPr="00C85D68">
              <w:rPr>
                <w:i/>
                <w:iCs/>
                <w:szCs w:val="22"/>
              </w:rPr>
              <w:t>51</w:t>
            </w:r>
            <w:r w:rsidRPr="00C85D68">
              <w:rPr>
                <w:szCs w:val="22"/>
              </w:rPr>
              <w:t>(2), 127.</w:t>
            </w:r>
          </w:p>
          <w:p w14:paraId="68FCDDB6" w14:textId="77777777" w:rsidR="000C789E" w:rsidRPr="00C85D68" w:rsidRDefault="000C789E" w:rsidP="00822694">
            <w:pPr>
              <w:ind w:left="576" w:hanging="117"/>
              <w:rPr>
                <w:szCs w:val="22"/>
              </w:rPr>
            </w:pPr>
          </w:p>
          <w:p w14:paraId="47D276BE" w14:textId="77777777" w:rsidR="000C789E" w:rsidRPr="00C85D68" w:rsidRDefault="000C789E" w:rsidP="00822694">
            <w:pPr>
              <w:ind w:left="576" w:hanging="117"/>
              <w:rPr>
                <w:szCs w:val="22"/>
              </w:rPr>
            </w:pPr>
            <w:r w:rsidRPr="00C85D68">
              <w:rPr>
                <w:szCs w:val="22"/>
              </w:rPr>
              <w:t xml:space="preserve">Burns, Shaun Michael, Young, L. R. L., and </w:t>
            </w:r>
            <w:proofErr w:type="spellStart"/>
            <w:r w:rsidRPr="00C85D68">
              <w:rPr>
                <w:szCs w:val="22"/>
              </w:rPr>
              <w:t>Maniss</w:t>
            </w:r>
            <w:proofErr w:type="spellEnd"/>
            <w:r w:rsidRPr="00C85D68">
              <w:rPr>
                <w:szCs w:val="22"/>
              </w:rPr>
              <w:t xml:space="preserve">, S. (2007). Factors Associated with Employment among Latinos Living with HIV/AIDS. </w:t>
            </w:r>
            <w:r w:rsidRPr="00C85D68">
              <w:rPr>
                <w:i/>
                <w:iCs/>
                <w:szCs w:val="22"/>
              </w:rPr>
              <w:t>Journal of rehabilitation,</w:t>
            </w:r>
            <w:r w:rsidRPr="00C85D68">
              <w:rPr>
                <w:szCs w:val="22"/>
              </w:rPr>
              <w:t xml:space="preserve"> 73(1). </w:t>
            </w:r>
          </w:p>
          <w:p w14:paraId="702238E1" w14:textId="77777777" w:rsidR="000C789E" w:rsidRPr="00C85D68" w:rsidRDefault="000C789E" w:rsidP="00822694">
            <w:pPr>
              <w:pStyle w:val="Achievement"/>
              <w:spacing w:line="360" w:lineRule="auto"/>
              <w:ind w:left="0" w:firstLine="0"/>
              <w:jc w:val="left"/>
              <w:rPr>
                <w:color w:val="000000"/>
                <w:szCs w:val="22"/>
              </w:rPr>
            </w:pPr>
          </w:p>
        </w:tc>
      </w:tr>
    </w:tbl>
    <w:p w14:paraId="7C1155C4" w14:textId="77777777" w:rsidR="000C789E" w:rsidRPr="00C85D68" w:rsidRDefault="000C789E" w:rsidP="000C789E">
      <w:pPr>
        <w:jc w:val="left"/>
        <w:rPr>
          <w:szCs w:val="22"/>
        </w:rPr>
      </w:pPr>
    </w:p>
    <w:tbl>
      <w:tblPr>
        <w:tblW w:w="5147" w:type="pct"/>
        <w:tblInd w:w="-63" w:type="dxa"/>
        <w:tblLook w:val="0000" w:firstRow="0" w:lastRow="0" w:firstColumn="0" w:lastColumn="0" w:noHBand="0" w:noVBand="0"/>
      </w:tblPr>
      <w:tblGrid>
        <w:gridCol w:w="251"/>
        <w:gridCol w:w="9764"/>
        <w:gridCol w:w="361"/>
      </w:tblGrid>
      <w:tr w:rsidR="000C789E" w:rsidRPr="00C85D68" w14:paraId="638A6C71" w14:textId="77777777" w:rsidTr="00822694">
        <w:tc>
          <w:tcPr>
            <w:tcW w:w="5000" w:type="pct"/>
            <w:gridSpan w:val="3"/>
          </w:tcPr>
          <w:p w14:paraId="40143D8F" w14:textId="77777777" w:rsidR="000C789E" w:rsidRPr="00C85D68" w:rsidRDefault="000C789E" w:rsidP="00822694">
            <w:pPr>
              <w:pStyle w:val="SectionTitle"/>
              <w:spacing w:line="360" w:lineRule="auto"/>
              <w:ind w:hanging="117"/>
              <w:rPr>
                <w:b/>
                <w:color w:val="000000"/>
                <w:sz w:val="22"/>
                <w:szCs w:val="22"/>
              </w:rPr>
            </w:pPr>
            <w:r w:rsidRPr="00C85D68">
              <w:rPr>
                <w:b/>
                <w:color w:val="000000"/>
                <w:sz w:val="22"/>
                <w:szCs w:val="22"/>
              </w:rPr>
              <w:t>CREATIVE ACTIVITY</w:t>
            </w:r>
          </w:p>
        </w:tc>
      </w:tr>
      <w:tr w:rsidR="000C789E" w:rsidRPr="00C85D68" w14:paraId="643110EA" w14:textId="77777777" w:rsidTr="00822694">
        <w:tc>
          <w:tcPr>
            <w:tcW w:w="121" w:type="pct"/>
          </w:tcPr>
          <w:p w14:paraId="506F0E8E" w14:textId="77777777" w:rsidR="000C789E" w:rsidRPr="00C85D68" w:rsidRDefault="000C789E" w:rsidP="00822694">
            <w:pPr>
              <w:pStyle w:val="NoTitle"/>
              <w:spacing w:line="360" w:lineRule="auto"/>
              <w:ind w:hanging="117"/>
              <w:rPr>
                <w:color w:val="000000"/>
                <w:sz w:val="22"/>
                <w:szCs w:val="22"/>
              </w:rPr>
            </w:pPr>
          </w:p>
        </w:tc>
        <w:tc>
          <w:tcPr>
            <w:tcW w:w="4879" w:type="pct"/>
            <w:gridSpan w:val="2"/>
          </w:tcPr>
          <w:p w14:paraId="4F8E3FD1" w14:textId="77777777" w:rsidR="000C789E" w:rsidRPr="00C85D68" w:rsidRDefault="000C789E" w:rsidP="00822694">
            <w:pPr>
              <w:ind w:hanging="117"/>
              <w:rPr>
                <w:szCs w:val="22"/>
              </w:rPr>
            </w:pPr>
          </w:p>
          <w:tbl>
            <w:tblPr>
              <w:tblW w:w="9844" w:type="dxa"/>
              <w:tblLook w:val="0000" w:firstRow="0" w:lastRow="0" w:firstColumn="0" w:lastColumn="0" w:noHBand="0" w:noVBand="0"/>
            </w:tblPr>
            <w:tblGrid>
              <w:gridCol w:w="9844"/>
            </w:tblGrid>
            <w:tr w:rsidR="000C789E" w:rsidRPr="00C85D68" w14:paraId="01054007" w14:textId="77777777" w:rsidTr="00822694">
              <w:tc>
                <w:tcPr>
                  <w:tcW w:w="5000" w:type="pct"/>
                </w:tcPr>
                <w:p w14:paraId="1F3313CA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  <w:u w:val="single"/>
                    </w:rPr>
                  </w:pPr>
                  <w:r w:rsidRPr="00C85D68">
                    <w:rPr>
                      <w:color w:val="000000"/>
                      <w:szCs w:val="22"/>
                      <w:u w:val="single"/>
                    </w:rPr>
                    <w:t>PUBLICATIONS</w:t>
                  </w:r>
                </w:p>
                <w:p w14:paraId="058ADE37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  <w:u w:val="single"/>
                    </w:rPr>
                  </w:pPr>
                </w:p>
                <w:p w14:paraId="3B7B8F71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  <w:r w:rsidRPr="00C85D68">
                    <w:rPr>
                      <w:color w:val="000000"/>
                      <w:szCs w:val="22"/>
                    </w:rPr>
                    <w:t xml:space="preserve">Young, L. (2008). </w:t>
                  </w:r>
                  <w:r w:rsidRPr="00C85D68">
                    <w:rPr>
                      <w:i/>
                      <w:color w:val="000000"/>
                      <w:szCs w:val="22"/>
                    </w:rPr>
                    <w:t>The Teacher Candidate Handbook.</w:t>
                  </w:r>
                  <w:r w:rsidRPr="00C85D68">
                    <w:rPr>
                      <w:color w:val="000000"/>
                      <w:szCs w:val="22"/>
                    </w:rPr>
                    <w:t xml:space="preserve"> A resource workbook developed for student teachers in the Masters of Arts in teaching program.</w:t>
                  </w:r>
                </w:p>
                <w:p w14:paraId="0E3AA304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</w:p>
                <w:p w14:paraId="7A8C966F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  <w:r w:rsidRPr="00C85D68">
                    <w:rPr>
                      <w:color w:val="000000"/>
                      <w:szCs w:val="22"/>
                    </w:rPr>
                    <w:t xml:space="preserve">Young, L. (2009). </w:t>
                  </w:r>
                  <w:r w:rsidRPr="00C85D68">
                    <w:rPr>
                      <w:i/>
                      <w:color w:val="000000"/>
                      <w:szCs w:val="22"/>
                    </w:rPr>
                    <w:t>MAT Student Resource Center.</w:t>
                  </w:r>
                  <w:r w:rsidRPr="00C85D68">
                    <w:rPr>
                      <w:color w:val="000000"/>
                      <w:szCs w:val="22"/>
                    </w:rPr>
                    <w:t xml:space="preserve"> A compendium of academic information, job search strategies, and process information housed in </w:t>
                  </w:r>
                  <w:proofErr w:type="spellStart"/>
                  <w:r w:rsidRPr="00C85D68">
                    <w:rPr>
                      <w:color w:val="000000"/>
                      <w:szCs w:val="22"/>
                    </w:rPr>
                    <w:t>BlackBoard</w:t>
                  </w:r>
                  <w:proofErr w:type="spellEnd"/>
                  <w:r w:rsidRPr="00C85D68">
                    <w:rPr>
                      <w:color w:val="000000"/>
                      <w:szCs w:val="22"/>
                    </w:rPr>
                    <w:t xml:space="preserve"> for student reference.</w:t>
                  </w:r>
                </w:p>
                <w:p w14:paraId="7E741330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</w:p>
                <w:p w14:paraId="461103CF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  <w:r w:rsidRPr="00C85D68">
                    <w:rPr>
                      <w:color w:val="000000"/>
                      <w:szCs w:val="22"/>
                    </w:rPr>
                    <w:t xml:space="preserve">Young, L. (2009). </w:t>
                  </w:r>
                  <w:r w:rsidRPr="00C85D68">
                    <w:rPr>
                      <w:i/>
                      <w:color w:val="000000"/>
                      <w:szCs w:val="22"/>
                    </w:rPr>
                    <w:t xml:space="preserve">At-risk protocol: How to address concerns with student teachers. </w:t>
                  </w:r>
                  <w:r w:rsidRPr="00C85D68">
                    <w:rPr>
                      <w:color w:val="000000"/>
                      <w:szCs w:val="22"/>
                    </w:rPr>
                    <w:t xml:space="preserve">Developed and distributed to seminar instructors, student teachers, University Supervisors, and Cooperating Practitioners. </w:t>
                  </w:r>
                </w:p>
                <w:p w14:paraId="15CC0148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0" w:hanging="117"/>
                    <w:contextualSpacing/>
                    <w:jc w:val="left"/>
                    <w:rPr>
                      <w:rFonts w:cs="Arial"/>
                      <w:szCs w:val="22"/>
                    </w:rPr>
                  </w:pPr>
                </w:p>
                <w:p w14:paraId="4E59DBE8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rFonts w:cs="Arial"/>
                      <w:szCs w:val="22"/>
                    </w:rPr>
                  </w:pPr>
                  <w:r w:rsidRPr="00C85D68">
                    <w:rPr>
                      <w:rFonts w:cs="Arial"/>
                      <w:szCs w:val="22"/>
                    </w:rPr>
                    <w:t xml:space="preserve">Young, L. (2011). </w:t>
                  </w:r>
                  <w:r w:rsidRPr="00C85D68">
                    <w:rPr>
                      <w:rFonts w:cs="Arial"/>
                      <w:i/>
                      <w:szCs w:val="22"/>
                    </w:rPr>
                    <w:t>Academic Excellence Scholarship</w:t>
                  </w:r>
                  <w:r w:rsidRPr="00C85D68">
                    <w:rPr>
                      <w:rFonts w:cs="Arial"/>
                      <w:szCs w:val="22"/>
                    </w:rPr>
                    <w:t>. Description, criteria, submission and evaluation processes.</w:t>
                  </w:r>
                </w:p>
                <w:p w14:paraId="68562853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rFonts w:cs="Arial"/>
                      <w:szCs w:val="22"/>
                    </w:rPr>
                  </w:pPr>
                </w:p>
                <w:p w14:paraId="4C55D836" w14:textId="77777777" w:rsidR="000C789E" w:rsidRPr="00C85D68" w:rsidRDefault="000C789E" w:rsidP="00822694">
                  <w:pPr>
                    <w:pStyle w:val="Achievement"/>
                    <w:ind w:left="508" w:hanging="90"/>
                    <w:jc w:val="left"/>
                    <w:rPr>
                      <w:szCs w:val="22"/>
                    </w:rPr>
                  </w:pPr>
                  <w:r w:rsidRPr="00C85D68">
                    <w:rPr>
                      <w:szCs w:val="22"/>
                    </w:rPr>
                    <w:lastRenderedPageBreak/>
                    <w:t xml:space="preserve">Young, L. R. L. (2011). </w:t>
                  </w:r>
                  <w:r w:rsidRPr="00C85D68">
                    <w:rPr>
                      <w:i/>
                      <w:iCs/>
                      <w:szCs w:val="22"/>
                    </w:rPr>
                    <w:t xml:space="preserve">Standing, being and positioning: A qualitative study of the academic, social and cultural experiences of graduates of a college preparation program during their first year of college. </w:t>
                  </w:r>
                  <w:r w:rsidRPr="00C85D68">
                    <w:rPr>
                      <w:szCs w:val="22"/>
                    </w:rPr>
                    <w:t xml:space="preserve">(Order No. 3449278, Boston College). </w:t>
                  </w:r>
                  <w:r w:rsidRPr="00C85D68">
                    <w:rPr>
                      <w:i/>
                      <w:iCs/>
                      <w:szCs w:val="22"/>
                    </w:rPr>
                    <w:t xml:space="preserve">ProQuest Dissertations and Theses, </w:t>
                  </w:r>
                  <w:r w:rsidRPr="00C85D68">
                    <w:rPr>
                      <w:szCs w:val="22"/>
                    </w:rPr>
                    <w:t>324. Retrieved from http://ezproxy.neu.edu/login?url=http://search.proquest.com/docview/861913902?accountid=12826. (861913902).</w:t>
                  </w:r>
                </w:p>
                <w:p w14:paraId="14546437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</w:p>
                <w:p w14:paraId="0495483C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rFonts w:cs="Arial"/>
                      <w:szCs w:val="22"/>
                    </w:rPr>
                  </w:pPr>
                  <w:r w:rsidRPr="00C85D68">
                    <w:rPr>
                      <w:color w:val="000000"/>
                      <w:szCs w:val="22"/>
                    </w:rPr>
                    <w:t xml:space="preserve">Young, L. (2011). </w:t>
                  </w:r>
                  <w:r w:rsidRPr="00C85D68">
                    <w:rPr>
                      <w:i/>
                      <w:color w:val="000000"/>
                      <w:szCs w:val="22"/>
                    </w:rPr>
                    <w:t>Writing workshop for EDU 7270</w:t>
                  </w:r>
                  <w:r w:rsidRPr="00C85D68">
                    <w:rPr>
                      <w:color w:val="000000"/>
                      <w:szCs w:val="22"/>
                    </w:rPr>
                    <w:t xml:space="preserve">. A </w:t>
                  </w:r>
                  <w:r w:rsidRPr="00C85D68">
                    <w:rPr>
                      <w:rFonts w:cs="Arial"/>
                      <w:szCs w:val="22"/>
                    </w:rPr>
                    <w:t xml:space="preserve">writing workshop embedded in an online course that addressed academic writing and allowed students to engage in a workshop process. </w:t>
                  </w:r>
                </w:p>
                <w:p w14:paraId="6E00C663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0" w:firstLine="0"/>
                    <w:contextualSpacing/>
                    <w:jc w:val="left"/>
                    <w:rPr>
                      <w:color w:val="000000"/>
                      <w:szCs w:val="22"/>
                    </w:rPr>
                  </w:pPr>
                </w:p>
                <w:p w14:paraId="2EC7C4B1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i/>
                      <w:color w:val="000000"/>
                      <w:szCs w:val="22"/>
                    </w:rPr>
                  </w:pPr>
                </w:p>
                <w:p w14:paraId="40D1968A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  <w:u w:val="single"/>
                    </w:rPr>
                  </w:pPr>
                  <w:r w:rsidRPr="00C85D68">
                    <w:rPr>
                      <w:color w:val="000000"/>
                      <w:szCs w:val="22"/>
                      <w:u w:val="single"/>
                    </w:rPr>
                    <w:t>PRESENTATIONS</w:t>
                  </w:r>
                </w:p>
                <w:p w14:paraId="4388F69D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  <w:u w:val="single"/>
                    </w:rPr>
                  </w:pPr>
                </w:p>
                <w:p w14:paraId="7869ADA3" w14:textId="77777777" w:rsidR="000C789E" w:rsidRPr="00C85D68" w:rsidRDefault="000C789E" w:rsidP="00822694">
                  <w:pPr>
                    <w:ind w:left="576" w:hanging="117"/>
                    <w:rPr>
                      <w:szCs w:val="22"/>
                    </w:rPr>
                  </w:pPr>
                  <w:r w:rsidRPr="00C85D68">
                    <w:rPr>
                      <w:szCs w:val="22"/>
                    </w:rPr>
                    <w:t xml:space="preserve">Burns, S. M., </w:t>
                  </w:r>
                  <w:proofErr w:type="spellStart"/>
                  <w:r w:rsidRPr="00C85D68">
                    <w:rPr>
                      <w:szCs w:val="22"/>
                    </w:rPr>
                    <w:t>Maniss</w:t>
                  </w:r>
                  <w:proofErr w:type="spellEnd"/>
                  <w:r w:rsidRPr="00C85D68">
                    <w:rPr>
                      <w:szCs w:val="22"/>
                    </w:rPr>
                    <w:t xml:space="preserve">, S., Young, L. R. L., &amp; </w:t>
                  </w:r>
                  <w:proofErr w:type="spellStart"/>
                  <w:r w:rsidRPr="00C85D68">
                    <w:rPr>
                      <w:szCs w:val="22"/>
                    </w:rPr>
                    <w:t>Gaubatz</w:t>
                  </w:r>
                  <w:proofErr w:type="spellEnd"/>
                  <w:r w:rsidRPr="00C85D68">
                    <w:rPr>
                      <w:szCs w:val="22"/>
                    </w:rPr>
                    <w:t xml:space="preserve">, M. (2004). </w:t>
                  </w:r>
                  <w:r w:rsidRPr="00C85D68">
                    <w:rPr>
                      <w:i/>
                      <w:szCs w:val="22"/>
                    </w:rPr>
                    <w:t>HIV/AIDS and Attributions of Control among Latinos: Toward Cultural Sensitivity in Mental and Medical Health Treatment</w:t>
                  </w:r>
                  <w:r w:rsidRPr="00C85D68">
                    <w:rPr>
                      <w:szCs w:val="22"/>
                    </w:rPr>
                    <w:t>.</w:t>
                  </w:r>
                  <w:r w:rsidRPr="00C85D68">
                    <w:rPr>
                      <w:i/>
                      <w:szCs w:val="22"/>
                    </w:rPr>
                    <w:t xml:space="preserve">  </w:t>
                  </w:r>
                  <w:r w:rsidRPr="00C85D68">
                    <w:rPr>
                      <w:szCs w:val="22"/>
                    </w:rPr>
                    <w:t>Paper presented at the Institute for Study and Promotion of Race and Culture, Boston College, Chestnut Hill, Massachusetts.</w:t>
                  </w:r>
                </w:p>
                <w:p w14:paraId="093746CC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</w:p>
                <w:p w14:paraId="28A3A7E6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  <w:r w:rsidRPr="00C85D68">
                    <w:rPr>
                      <w:color w:val="000000"/>
                      <w:szCs w:val="22"/>
                    </w:rPr>
                    <w:t xml:space="preserve">Burns, S. M., &amp; Young, L. R. L. (2005). </w:t>
                  </w:r>
                  <w:r w:rsidRPr="00C85D68">
                    <w:rPr>
                      <w:i/>
                      <w:iCs/>
                      <w:color w:val="000000"/>
                      <w:szCs w:val="22"/>
                    </w:rPr>
                    <w:t>Predictors of Employment and Disability among Diverse Populations Living with HIV/AIDS: Enhancing the Efficacy of Occupational Rehabilitation Interventions</w:t>
                  </w:r>
                  <w:r w:rsidRPr="00C85D68">
                    <w:rPr>
                      <w:color w:val="000000"/>
                      <w:szCs w:val="22"/>
                    </w:rPr>
                    <w:t>. Paper presented at the Institute for Study and Promotion of Race and Culture, Boston College, Chestnut Hill, Massachusetts.</w:t>
                  </w:r>
                </w:p>
                <w:p w14:paraId="296CE757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</w:p>
                <w:p w14:paraId="51F3C4B4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  <w:r w:rsidRPr="00C85D68">
                    <w:rPr>
                      <w:color w:val="000000"/>
                      <w:szCs w:val="22"/>
                    </w:rPr>
                    <w:t xml:space="preserve">Harrington, S., </w:t>
                  </w:r>
                  <w:proofErr w:type="spellStart"/>
                  <w:r w:rsidRPr="00C85D68">
                    <w:rPr>
                      <w:color w:val="000000"/>
                      <w:szCs w:val="22"/>
                    </w:rPr>
                    <w:t>Stratman</w:t>
                  </w:r>
                  <w:proofErr w:type="spellEnd"/>
                  <w:r w:rsidRPr="00C85D68">
                    <w:rPr>
                      <w:color w:val="000000"/>
                      <w:szCs w:val="22"/>
                    </w:rPr>
                    <w:t xml:space="preserve">, A. &amp; Young, L. R. L. (2011, April). </w:t>
                  </w:r>
                  <w:r w:rsidRPr="00C85D68">
                    <w:rPr>
                      <w:i/>
                      <w:color w:val="000000"/>
                      <w:szCs w:val="22"/>
                    </w:rPr>
                    <w:t>Integrating collaborative tools into teacher education</w:t>
                  </w:r>
                  <w:r w:rsidRPr="00C85D68">
                    <w:rPr>
                      <w:color w:val="000000"/>
                      <w:szCs w:val="22"/>
                    </w:rPr>
                    <w:t xml:space="preserve">. Presented at the Massachusetts Association of Colleges for Teacher Education, Sturbridge, MA. </w:t>
                  </w:r>
                </w:p>
                <w:p w14:paraId="0FCE0DE7" w14:textId="77777777" w:rsidR="000C789E" w:rsidRPr="00C85D68" w:rsidRDefault="000C789E" w:rsidP="00822694">
                  <w:pPr>
                    <w:ind w:left="544" w:hanging="117"/>
                    <w:rPr>
                      <w:color w:val="000000"/>
                      <w:szCs w:val="22"/>
                    </w:rPr>
                  </w:pPr>
                </w:p>
                <w:p w14:paraId="6EF80898" w14:textId="77777777" w:rsidR="000C789E" w:rsidRPr="00C85D68" w:rsidRDefault="000C789E" w:rsidP="00822694">
                  <w:pPr>
                    <w:ind w:left="544" w:hanging="117"/>
                    <w:rPr>
                      <w:szCs w:val="22"/>
                    </w:rPr>
                  </w:pPr>
                  <w:proofErr w:type="spellStart"/>
                  <w:r w:rsidRPr="00C85D68">
                    <w:rPr>
                      <w:color w:val="000000"/>
                      <w:szCs w:val="22"/>
                    </w:rPr>
                    <w:t>Mangawang</w:t>
                  </w:r>
                  <w:proofErr w:type="spellEnd"/>
                  <w:r w:rsidRPr="00C85D68">
                    <w:rPr>
                      <w:color w:val="000000"/>
                      <w:szCs w:val="22"/>
                    </w:rPr>
                    <w:t>, M., Matthews-</w:t>
                  </w:r>
                  <w:proofErr w:type="spellStart"/>
                  <w:r w:rsidRPr="00C85D68">
                    <w:rPr>
                      <w:color w:val="000000"/>
                      <w:szCs w:val="22"/>
                    </w:rPr>
                    <w:t>DeNatale</w:t>
                  </w:r>
                  <w:proofErr w:type="spellEnd"/>
                  <w:r w:rsidRPr="00C85D68">
                    <w:rPr>
                      <w:color w:val="000000"/>
                      <w:szCs w:val="22"/>
                    </w:rPr>
                    <w:t xml:space="preserve">, G., and L. Young. (2014). </w:t>
                  </w:r>
                  <w:r w:rsidRPr="00C85D68">
                    <w:rPr>
                      <w:i/>
                      <w:szCs w:val="22"/>
                    </w:rPr>
                    <w:t xml:space="preserve">A window and a doorway: </w:t>
                  </w:r>
                  <w:proofErr w:type="spellStart"/>
                  <w:r w:rsidRPr="00C85D68">
                    <w:rPr>
                      <w:i/>
                      <w:szCs w:val="22"/>
                    </w:rPr>
                    <w:t>ePortfolios</w:t>
                  </w:r>
                  <w:proofErr w:type="spellEnd"/>
                  <w:r w:rsidRPr="00C85D68">
                    <w:rPr>
                      <w:i/>
                      <w:szCs w:val="22"/>
                    </w:rPr>
                    <w:t xml:space="preserve"> in support of program redesign</w:t>
                  </w:r>
                  <w:r w:rsidRPr="00C85D68">
                    <w:rPr>
                      <w:szCs w:val="22"/>
                    </w:rPr>
                    <w:t>. 2014 AAEEBL Annual Conference, Boston, MA.</w:t>
                  </w:r>
                </w:p>
                <w:p w14:paraId="3C6E9978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</w:p>
                <w:p w14:paraId="7A0259F2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szCs w:val="22"/>
                    </w:rPr>
                  </w:pPr>
                  <w:r w:rsidRPr="00C85D68">
                    <w:rPr>
                      <w:color w:val="000000"/>
                      <w:szCs w:val="22"/>
                    </w:rPr>
                    <w:t xml:space="preserve">Young, L. (2011, July). </w:t>
                  </w:r>
                  <w:r w:rsidRPr="00C85D68">
                    <w:rPr>
                      <w:i/>
                      <w:color w:val="000000"/>
                      <w:szCs w:val="22"/>
                    </w:rPr>
                    <w:t>Writing for graduate studies: A nuts and bolts approach to academic discourse and writing expectations</w:t>
                  </w:r>
                  <w:r w:rsidRPr="00C85D68">
                    <w:rPr>
                      <w:color w:val="000000"/>
                      <w:szCs w:val="22"/>
                    </w:rPr>
                    <w:t xml:space="preserve">. </w:t>
                  </w:r>
                  <w:r w:rsidRPr="00C85D68">
                    <w:rPr>
                      <w:szCs w:val="22"/>
                    </w:rPr>
                    <w:t xml:space="preserve">Presented at the 2011 College of Professional Studies </w:t>
                  </w:r>
                  <w:proofErr w:type="spellStart"/>
                  <w:r w:rsidRPr="00C85D68">
                    <w:rPr>
                      <w:szCs w:val="22"/>
                    </w:rPr>
                    <w:t>Ed.D</w:t>
                  </w:r>
                  <w:proofErr w:type="spellEnd"/>
                  <w:r w:rsidRPr="00C85D68">
                    <w:rPr>
                      <w:szCs w:val="22"/>
                    </w:rPr>
                    <w:t>. Summer Residency, Boston, MA.</w:t>
                  </w:r>
                </w:p>
                <w:p w14:paraId="47419273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szCs w:val="22"/>
                    </w:rPr>
                  </w:pPr>
                </w:p>
                <w:p w14:paraId="399C113B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szCs w:val="22"/>
                    </w:rPr>
                  </w:pPr>
                  <w:r w:rsidRPr="00C85D68">
                    <w:rPr>
                      <w:szCs w:val="22"/>
                    </w:rPr>
                    <w:t xml:space="preserve">Young, L. (2013). </w:t>
                  </w:r>
                  <w:r w:rsidRPr="00C85D68">
                    <w:rPr>
                      <w:i/>
                      <w:szCs w:val="22"/>
                    </w:rPr>
                    <w:t>Positioning theory and Special Agents in a certificate program</w:t>
                  </w:r>
                  <w:r w:rsidRPr="00C85D68">
                    <w:rPr>
                      <w:szCs w:val="22"/>
                    </w:rPr>
                    <w:t>. Presented at the 2013 ACHE Annual Conference, Lexington, KY.</w:t>
                  </w:r>
                </w:p>
                <w:p w14:paraId="334DDAE7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szCs w:val="22"/>
                    </w:rPr>
                  </w:pPr>
                </w:p>
                <w:p w14:paraId="4CD39AEC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szCs w:val="22"/>
                    </w:rPr>
                  </w:pPr>
                  <w:r w:rsidRPr="00C85D68">
                    <w:rPr>
                      <w:szCs w:val="22"/>
                    </w:rPr>
                    <w:t xml:space="preserve">Young, L. (2014). </w:t>
                  </w:r>
                  <w:r w:rsidRPr="00C85D68">
                    <w:rPr>
                      <w:i/>
                      <w:szCs w:val="22"/>
                    </w:rPr>
                    <w:t xml:space="preserve">Master of Education: The student academic experience. </w:t>
                  </w:r>
                  <w:r w:rsidRPr="00C85D68">
                    <w:rPr>
                      <w:szCs w:val="22"/>
                    </w:rPr>
                    <w:t>Webinar presented February 27.</w:t>
                  </w:r>
                </w:p>
                <w:p w14:paraId="6CEB22C1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szCs w:val="22"/>
                    </w:rPr>
                  </w:pPr>
                </w:p>
                <w:p w14:paraId="13A129D9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szCs w:val="22"/>
                    </w:rPr>
                  </w:pPr>
                  <w:r w:rsidRPr="00C85D68">
                    <w:rPr>
                      <w:szCs w:val="22"/>
                    </w:rPr>
                    <w:t xml:space="preserve">Young, L. (2014). </w:t>
                  </w:r>
                  <w:r w:rsidRPr="00C85D68">
                    <w:rPr>
                      <w:i/>
                      <w:szCs w:val="22"/>
                    </w:rPr>
                    <w:t xml:space="preserve">Ask the Expert: A College of Professional Studies video series. </w:t>
                  </w:r>
                  <w:r w:rsidRPr="00C85D68">
                    <w:rPr>
                      <w:szCs w:val="22"/>
                    </w:rPr>
                    <w:t>In production.</w:t>
                  </w:r>
                </w:p>
                <w:p w14:paraId="28CF1451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szCs w:val="22"/>
                    </w:rPr>
                  </w:pPr>
                </w:p>
                <w:p w14:paraId="2B4B40E4" w14:textId="77777777" w:rsidR="000C789E" w:rsidRPr="00C85D68" w:rsidRDefault="000C789E" w:rsidP="00822694">
                  <w:pPr>
                    <w:pStyle w:val="Achievement"/>
                    <w:spacing w:after="0" w:line="240" w:lineRule="auto"/>
                    <w:ind w:left="544" w:hanging="117"/>
                    <w:contextualSpacing/>
                    <w:jc w:val="left"/>
                    <w:rPr>
                      <w:color w:val="000000"/>
                      <w:szCs w:val="22"/>
                    </w:rPr>
                  </w:pPr>
                  <w:r w:rsidRPr="00C85D68">
                    <w:rPr>
                      <w:szCs w:val="22"/>
                    </w:rPr>
                    <w:t xml:space="preserve">Young, L. (2016). </w:t>
                  </w:r>
                  <w:proofErr w:type="spellStart"/>
                  <w:r w:rsidRPr="00C85D68">
                    <w:rPr>
                      <w:i/>
                      <w:szCs w:val="22"/>
                    </w:rPr>
                    <w:t>ePortfolios</w:t>
                  </w:r>
                  <w:proofErr w:type="spellEnd"/>
                  <w:r w:rsidRPr="00C85D68">
                    <w:rPr>
                      <w:i/>
                      <w:szCs w:val="22"/>
                    </w:rPr>
                    <w:t xml:space="preserve"> for display and assessment. </w:t>
                  </w:r>
                  <w:r w:rsidRPr="00C85D68">
                    <w:rPr>
                      <w:szCs w:val="22"/>
                    </w:rPr>
                    <w:t>Presented at the 2016 Technology in Teaching Expo, Boston, MA.</w:t>
                  </w:r>
                </w:p>
              </w:tc>
            </w:tr>
          </w:tbl>
          <w:p w14:paraId="4175EDD0" w14:textId="77777777" w:rsidR="000C789E" w:rsidRPr="00C85D68" w:rsidRDefault="000C789E" w:rsidP="00822694">
            <w:pPr>
              <w:pStyle w:val="Achievement"/>
              <w:spacing w:after="0" w:line="240" w:lineRule="auto"/>
              <w:ind w:left="0" w:firstLine="0"/>
              <w:contextualSpacing/>
              <w:jc w:val="left"/>
              <w:rPr>
                <w:color w:val="000000"/>
                <w:szCs w:val="22"/>
              </w:rPr>
            </w:pPr>
          </w:p>
        </w:tc>
      </w:tr>
      <w:tr w:rsidR="000C789E" w:rsidRPr="00C85D68" w14:paraId="6DE5CEA3" w14:textId="77777777" w:rsidTr="00822694">
        <w:trPr>
          <w:cantSplit/>
        </w:trPr>
        <w:tc>
          <w:tcPr>
            <w:tcW w:w="5000" w:type="pct"/>
            <w:gridSpan w:val="3"/>
          </w:tcPr>
          <w:p w14:paraId="4962C9D5" w14:textId="77777777" w:rsidR="000C789E" w:rsidRPr="00C85D68" w:rsidRDefault="000C789E" w:rsidP="00822694">
            <w:pPr>
              <w:pStyle w:val="SectionTitle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C85D68">
              <w:rPr>
                <w:b/>
                <w:color w:val="000000"/>
                <w:sz w:val="22"/>
                <w:szCs w:val="22"/>
              </w:rPr>
              <w:lastRenderedPageBreak/>
              <w:t>ACADEMIC/PROFESSIONAL AWARDS</w:t>
            </w:r>
          </w:p>
        </w:tc>
      </w:tr>
      <w:tr w:rsidR="000C789E" w:rsidRPr="00C85D68" w14:paraId="38870688" w14:textId="77777777" w:rsidTr="00822694">
        <w:trPr>
          <w:gridAfter w:val="1"/>
          <w:wAfter w:w="174" w:type="pct"/>
        </w:trPr>
        <w:tc>
          <w:tcPr>
            <w:tcW w:w="4826" w:type="pct"/>
            <w:gridSpan w:val="2"/>
          </w:tcPr>
          <w:p w14:paraId="24353063" w14:textId="77777777" w:rsidR="000C789E" w:rsidRPr="00C85D68" w:rsidRDefault="000C789E" w:rsidP="000C789E">
            <w:pPr>
              <w:pStyle w:val="BodyText"/>
              <w:numPr>
                <w:ilvl w:val="0"/>
                <w:numId w:val="1"/>
              </w:numPr>
              <w:spacing w:after="60"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Nominated for Northeastern University Excellence in Teaching Award</w:t>
            </w:r>
          </w:p>
          <w:p w14:paraId="278E1278" w14:textId="77777777" w:rsidR="000C789E" w:rsidRPr="00C85D68" w:rsidRDefault="000C789E" w:rsidP="000C789E">
            <w:pPr>
              <w:pStyle w:val="BodyText"/>
              <w:numPr>
                <w:ilvl w:val="0"/>
                <w:numId w:val="1"/>
              </w:numPr>
              <w:spacing w:after="60"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Boston College Donovan Urban Teaching Scholar</w:t>
            </w:r>
          </w:p>
          <w:p w14:paraId="10674A88" w14:textId="77777777" w:rsidR="000C789E" w:rsidRPr="00C85D68" w:rsidRDefault="000C789E" w:rsidP="000C789E">
            <w:pPr>
              <w:pStyle w:val="BodyText"/>
              <w:numPr>
                <w:ilvl w:val="0"/>
                <w:numId w:val="1"/>
              </w:numPr>
              <w:spacing w:after="60"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P.E.O. Continuing Education Grant</w:t>
            </w:r>
          </w:p>
          <w:p w14:paraId="65A2FB13" w14:textId="77777777" w:rsidR="000C789E" w:rsidRPr="00C85D68" w:rsidRDefault="000C789E" w:rsidP="000C789E">
            <w:pPr>
              <w:pStyle w:val="BodyText"/>
              <w:numPr>
                <w:ilvl w:val="0"/>
                <w:numId w:val="1"/>
              </w:numPr>
              <w:spacing w:after="60" w:line="240" w:lineRule="auto"/>
              <w:jc w:val="left"/>
              <w:rPr>
                <w:color w:val="000000"/>
                <w:szCs w:val="22"/>
              </w:rPr>
            </w:pPr>
            <w:r w:rsidRPr="00C85D68">
              <w:rPr>
                <w:color w:val="000000"/>
                <w:szCs w:val="22"/>
              </w:rPr>
              <w:t>Elected by colleagues to Faculty Advisory Committee at Lee High School in San Antonio, TX</w:t>
            </w:r>
          </w:p>
        </w:tc>
      </w:tr>
    </w:tbl>
    <w:p w14:paraId="64074D70" w14:textId="77777777" w:rsidR="00E12803" w:rsidRPr="00C85D68" w:rsidRDefault="004D7292"/>
    <w:sectPr w:rsidR="00E12803" w:rsidRPr="00C85D68" w:rsidSect="00763D3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965" w:footer="965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3915" w14:textId="77777777" w:rsidR="004D7292" w:rsidRDefault="004D7292">
      <w:r>
        <w:separator/>
      </w:r>
    </w:p>
  </w:endnote>
  <w:endnote w:type="continuationSeparator" w:id="0">
    <w:p w14:paraId="45BA8214" w14:textId="77777777" w:rsidR="004D7292" w:rsidRDefault="004D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7B2A" w14:textId="77777777" w:rsidR="00763D35" w:rsidRDefault="002D3E29" w:rsidP="00763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AC183" w14:textId="77777777" w:rsidR="00763D35" w:rsidRDefault="004D7292" w:rsidP="00763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F49F" w14:textId="77777777" w:rsidR="00763D35" w:rsidRDefault="002D3E29" w:rsidP="00763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7F435E2" w14:textId="77777777" w:rsidR="00763D35" w:rsidRDefault="002D3E29" w:rsidP="00763D35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B9FB" w14:textId="77777777" w:rsidR="004D7292" w:rsidRDefault="004D7292">
      <w:r>
        <w:separator/>
      </w:r>
    </w:p>
  </w:footnote>
  <w:footnote w:type="continuationSeparator" w:id="0">
    <w:p w14:paraId="36C61199" w14:textId="77777777" w:rsidR="004D7292" w:rsidRDefault="004D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F6A0" w14:textId="77777777" w:rsidR="00763D35" w:rsidRDefault="002D3E29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C40"/>
    <w:multiLevelType w:val="hybridMultilevel"/>
    <w:tmpl w:val="35824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78F6"/>
    <w:multiLevelType w:val="hybridMultilevel"/>
    <w:tmpl w:val="3D1CE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242E"/>
    <w:multiLevelType w:val="hybridMultilevel"/>
    <w:tmpl w:val="03B6B1F6"/>
    <w:lvl w:ilvl="0" w:tplc="13EED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1092"/>
    <w:multiLevelType w:val="hybridMultilevel"/>
    <w:tmpl w:val="C6181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736F"/>
    <w:multiLevelType w:val="hybridMultilevel"/>
    <w:tmpl w:val="88BE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9E"/>
    <w:rsid w:val="000C789E"/>
    <w:rsid w:val="00102256"/>
    <w:rsid w:val="00125D19"/>
    <w:rsid w:val="002D3E29"/>
    <w:rsid w:val="004D7292"/>
    <w:rsid w:val="00826C76"/>
    <w:rsid w:val="00A5659E"/>
    <w:rsid w:val="00C85D68"/>
    <w:rsid w:val="00D56F0B"/>
    <w:rsid w:val="00E6433D"/>
    <w:rsid w:val="00F2030B"/>
    <w:rsid w:val="00FB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89D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89E"/>
    <w:pPr>
      <w:jc w:val="both"/>
    </w:pPr>
    <w:rPr>
      <w:rFonts w:ascii="Garamond" w:eastAsia="Times New Roman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89E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0C789E"/>
    <w:rPr>
      <w:rFonts w:ascii="Garamond" w:eastAsia="Times New Roman" w:hAnsi="Garamond" w:cs="Times New Roman"/>
      <w:sz w:val="22"/>
      <w:szCs w:val="20"/>
    </w:rPr>
  </w:style>
  <w:style w:type="paragraph" w:customStyle="1" w:styleId="SectionTitle">
    <w:name w:val="Section Title"/>
    <w:basedOn w:val="Normal"/>
    <w:next w:val="Normal"/>
    <w:rsid w:val="000C789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0C789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0C789E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0C789E"/>
    <w:pPr>
      <w:spacing w:after="60"/>
      <w:ind w:left="240" w:hanging="240"/>
    </w:pPr>
  </w:style>
  <w:style w:type="paragraph" w:customStyle="1" w:styleId="Institution">
    <w:name w:val="Institution"/>
    <w:basedOn w:val="Normal"/>
    <w:next w:val="Achievement"/>
    <w:rsid w:val="000C789E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Normal"/>
    <w:link w:val="HeaderChar"/>
    <w:rsid w:val="000C789E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rsid w:val="000C789E"/>
    <w:rPr>
      <w:rFonts w:ascii="Garamond" w:eastAsia="Times New Roman" w:hAnsi="Garamond" w:cs="Times New Roman"/>
      <w:caps/>
      <w:sz w:val="22"/>
      <w:szCs w:val="20"/>
    </w:rPr>
  </w:style>
  <w:style w:type="paragraph" w:styleId="Footer">
    <w:name w:val="footer"/>
    <w:basedOn w:val="Normal"/>
    <w:link w:val="FooterChar"/>
    <w:rsid w:val="000C789E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rsid w:val="000C789E"/>
    <w:rPr>
      <w:rFonts w:ascii="Garamond" w:eastAsia="Times New Roman" w:hAnsi="Garamond" w:cs="Times New Roman"/>
      <w:caps/>
      <w:sz w:val="22"/>
      <w:szCs w:val="20"/>
    </w:rPr>
  </w:style>
  <w:style w:type="character" w:styleId="PageNumber">
    <w:name w:val="page number"/>
    <w:rsid w:val="000C789E"/>
    <w:rPr>
      <w:sz w:val="24"/>
    </w:rPr>
  </w:style>
  <w:style w:type="paragraph" w:customStyle="1" w:styleId="CompanyNameOne">
    <w:name w:val="Company Name One"/>
    <w:basedOn w:val="CompanyName"/>
    <w:next w:val="JobTitle"/>
    <w:rsid w:val="000C789E"/>
    <w:pPr>
      <w:spacing w:before="60"/>
    </w:pPr>
  </w:style>
  <w:style w:type="paragraph" w:customStyle="1" w:styleId="NoTitle">
    <w:name w:val="No Title"/>
    <w:basedOn w:val="SectionTitle"/>
    <w:rsid w:val="000C789E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uiPriority w:val="99"/>
    <w:unhideWhenUsed/>
    <w:rsid w:val="000C78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D68"/>
    <w:pPr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D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6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6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Lydia</dc:creator>
  <cp:keywords/>
  <dc:description/>
  <cp:lastModifiedBy>Young, Lydia</cp:lastModifiedBy>
  <cp:revision>4</cp:revision>
  <cp:lastPrinted>2017-06-20T19:16:00Z</cp:lastPrinted>
  <dcterms:created xsi:type="dcterms:W3CDTF">2018-06-13T17:19:00Z</dcterms:created>
  <dcterms:modified xsi:type="dcterms:W3CDTF">2018-06-21T16:53:00Z</dcterms:modified>
</cp:coreProperties>
</file>